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 xml:space="preserve">Муниципальное бюджетное общеобразовательное </w:t>
            </w:r>
            <w:bookmarkStart w:id="0" w:name="_GoBack"/>
            <w:r w:rsidRPr="0041123E">
              <w:rPr>
                <w:rFonts w:eastAsia="Calibri"/>
                <w:b/>
                <w:sz w:val="24"/>
                <w:szCs w:val="24"/>
              </w:rPr>
              <w:t>учрежд</w:t>
            </w:r>
            <w:bookmarkEnd w:id="0"/>
            <w:r w:rsidRPr="0041123E">
              <w:rPr>
                <w:rFonts w:eastAsia="Calibri"/>
                <w:b/>
                <w:sz w:val="24"/>
                <w:szCs w:val="24"/>
              </w:rPr>
              <w:t>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0150D2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0150D2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0150D2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0150D2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4F2F47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4F2F47">
              <w:rPr>
                <w:rFonts w:eastAsia="Calibri"/>
                <w:b/>
                <w:sz w:val="24"/>
                <w:szCs w:val="28"/>
              </w:rPr>
              <w:t xml:space="preserve">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 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0150D2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P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1100"/>
    </w:p>
    <w:p w:rsidR="002B6772" w:rsidRDefault="006B2C04" w:rsidP="002B6772">
      <w:pPr>
        <w:widowControl w:val="0"/>
        <w:autoSpaceDE w:val="0"/>
        <w:autoSpaceDN w:val="0"/>
        <w:adjustRightInd w:val="0"/>
        <w:spacing w:after="0" w:line="240" w:lineRule="auto"/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1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F47" w:rsidRPr="004F2F47" w:rsidRDefault="004F2F47" w:rsidP="004F2F47">
      <w:pPr>
        <w:numPr>
          <w:ilvl w:val="1"/>
          <w:numId w:val="9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на основании Федерального закона «Об образовании в Российской Федерации» № 273-ФЗ от 29.12.2012 (ст.12,13), в соответствии Приказом Министерства образования и науки Российской Федерации от 06.10.2009 г. №373 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от 17.12.2010 № 1897  «Об утверждении и введении в действие федерального государственного образовательного стандарта основного общего образования», Приказом Министерства образования и науки Российской Федерации от 17.05.2012 № 413 «Об утверждении в действие федерального государственного образовательного стандарта среднего общего образования», </w:t>
      </w:r>
      <w:r w:rsidRPr="00644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 августа 2020 года № 442</w:t>
      </w: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», а также в соответствии с Уставом </w:t>
      </w:r>
      <w:r w:rsidR="00481C0A" w:rsidRPr="00481C0A">
        <w:rPr>
          <w:rFonts w:ascii="Times New Roman" w:hAnsi="Times New Roman" w:cs="Times New Roman"/>
          <w:sz w:val="28"/>
          <w:szCs w:val="24"/>
        </w:rPr>
        <w:t>МБОУ «</w:t>
      </w:r>
      <w:r w:rsidR="00481C0A" w:rsidRPr="00481C0A">
        <w:rPr>
          <w:rFonts w:ascii="Times New Roman" w:eastAsia="Calibri" w:hAnsi="Times New Roman" w:cs="Times New Roman"/>
          <w:sz w:val="28"/>
          <w:szCs w:val="24"/>
        </w:rPr>
        <w:t>СОШ№4 с. Ножай-Юрт»</w:t>
      </w: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481C0A">
        <w:rPr>
          <w:rFonts w:ascii="Times New Roman" w:eastAsia="Calibri" w:hAnsi="Times New Roman" w:cs="Times New Roman"/>
          <w:sz w:val="28"/>
          <w:szCs w:val="28"/>
        </w:rPr>
        <w:t>школа</w:t>
      </w: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) и иными нормативно-правовыми </w:t>
      </w:r>
      <w:r w:rsidRPr="004F2F4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актами, регламентирующими вопросы общего образования Российской Федерации и Чеченской Республики. </w:t>
      </w:r>
    </w:p>
    <w:p w:rsidR="004F2F47" w:rsidRPr="004F2F47" w:rsidRDefault="004F2F47" w:rsidP="004F2F47">
      <w:pPr>
        <w:numPr>
          <w:ilvl w:val="1"/>
          <w:numId w:val="9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Основные образовательные программы начального общего, основного общего и среднего общего образования (далее – ООП НОО, ООП ООО и ООП СОО) </w:t>
      </w:r>
      <w:r w:rsidR="00E63A93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 – нормативно-управленческий документ, конкретизирующий требования Федерального государственного образовательного стандарта (далее – ФГОС) к результатам, содержанию и ресурсам образовательного процесса в школе, регламентирующий содержание и педагогические условия обеспечения образовательного процесса.  </w:t>
      </w:r>
    </w:p>
    <w:p w:rsidR="004F2F47" w:rsidRPr="004F2F47" w:rsidRDefault="004F2F47" w:rsidP="004F2F47">
      <w:pPr>
        <w:numPr>
          <w:ilvl w:val="1"/>
          <w:numId w:val="9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программы определяют содержание образования и организацию образовательного процесса и направлены на формирование общей культуры, духовно-нравственного, социального, личностного развития обучающихся, создание основы для самостоятельной реализации, обеспечивающей социальную успешность, развитие творческого самосовершенствования, сохранение и укрепление здоровья обучающихся. </w:t>
      </w:r>
    </w:p>
    <w:p w:rsidR="004F2F47" w:rsidRPr="004F2F47" w:rsidRDefault="004F2F47" w:rsidP="004F2F47">
      <w:pPr>
        <w:numPr>
          <w:ilvl w:val="1"/>
          <w:numId w:val="9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ООП разрабатывается в соответствии с требованиями ФГОС и с учетом примерных основных образовательных программ НОО, ООО и СОО самостоятельно, а также с учетом образовательных потребностей и запросов обучающихся, их родителей (законных представителей).</w:t>
      </w:r>
    </w:p>
    <w:p w:rsidR="004F2F47" w:rsidRPr="004F2F47" w:rsidRDefault="004F2F47" w:rsidP="004F2F47">
      <w:pPr>
        <w:numPr>
          <w:ilvl w:val="1"/>
          <w:numId w:val="9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ООП содержат обязательную часть и часть, формируемую участниками образовательных отношений.</w:t>
      </w:r>
    </w:p>
    <w:p w:rsidR="004F2F47" w:rsidRPr="004F2F47" w:rsidRDefault="004F2F47" w:rsidP="004F2F47">
      <w:pPr>
        <w:numPr>
          <w:ilvl w:val="1"/>
          <w:numId w:val="9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программы рассматриваются и принимаются педагогическим советом </w:t>
      </w:r>
      <w:r w:rsidR="00E63A93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4F2F47">
        <w:rPr>
          <w:rFonts w:ascii="Times New Roman" w:eastAsia="Calibri" w:hAnsi="Times New Roman" w:cs="Times New Roman"/>
          <w:sz w:val="28"/>
          <w:szCs w:val="28"/>
        </w:rPr>
        <w:t>, обсуждаются родительским сообществом и утверждаются директором.</w:t>
      </w:r>
    </w:p>
    <w:p w:rsidR="004F2F47" w:rsidRPr="004F2F47" w:rsidRDefault="004F2F47" w:rsidP="004F2F47">
      <w:pPr>
        <w:tabs>
          <w:tab w:val="left" w:pos="3675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F47" w:rsidRPr="004F2F47" w:rsidRDefault="004F2F47" w:rsidP="004F2F47">
      <w:pPr>
        <w:tabs>
          <w:tab w:val="left" w:pos="3675"/>
        </w:tabs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F2F47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основной образовательной программы</w:t>
      </w:r>
    </w:p>
    <w:p w:rsidR="004F2F47" w:rsidRPr="004F2F47" w:rsidRDefault="004F2F47" w:rsidP="004F2F47">
      <w:pPr>
        <w:tabs>
          <w:tab w:val="left" w:pos="3675"/>
        </w:tabs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F47" w:rsidRPr="004F2F47" w:rsidRDefault="004F2F47" w:rsidP="004F2F4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2.1. Требования к структуре и содержанию разделов основной образовательной программы начального общего образования определяются Федеральным государственным образовательным стандартом начального общего образования.</w:t>
      </w:r>
    </w:p>
    <w:p w:rsidR="004F2F47" w:rsidRPr="004F2F47" w:rsidRDefault="004F2F47" w:rsidP="004F2F4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2.2. Требования к структуре и содержанию разделов основной образовательной программы основного общего образования определяются Федеральным государственным образовательным стандартом основного общего образования. </w:t>
      </w:r>
    </w:p>
    <w:p w:rsidR="004F2F47" w:rsidRPr="004F2F47" w:rsidRDefault="004F2F47" w:rsidP="004F2F4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2.3.Требования к структуре и содержанию разделов основной образовательной программы среднего общего образования определяются Федеральным государственным образовательным стандартом среднего общего образования.</w:t>
      </w:r>
    </w:p>
    <w:p w:rsidR="004F2F47" w:rsidRPr="004F2F47" w:rsidRDefault="004F2F47" w:rsidP="004F2F4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2.4.Обязательная часть ООП НОО составляет 80%, а часть, формируемая участниками образовательных отношений – 20%, обязательна часть ООП ООО составляет 70%, а часть, формируемая участниками образовательных отношений – 30%, обязательная часть ООП СОО составляет 60%, а часть, формируемая участниками образовательных отношений – 40%. </w:t>
      </w:r>
    </w:p>
    <w:p w:rsidR="004F2F47" w:rsidRPr="004F2F47" w:rsidRDefault="004F2F47" w:rsidP="004F2F4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F47" w:rsidRPr="004F2F47" w:rsidRDefault="004F2F47" w:rsidP="004F2F4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F47" w:rsidRPr="004F2F47" w:rsidRDefault="004F2F47" w:rsidP="004F2F47">
      <w:pPr>
        <w:numPr>
          <w:ilvl w:val="0"/>
          <w:numId w:val="19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F2F47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разработки и утверждения ООП НОО, ООП ООО </w:t>
      </w:r>
    </w:p>
    <w:p w:rsidR="004F2F47" w:rsidRPr="004F2F47" w:rsidRDefault="004F2F47" w:rsidP="004F2F47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F47">
        <w:rPr>
          <w:rFonts w:ascii="Times New Roman" w:eastAsia="Calibri" w:hAnsi="Times New Roman" w:cs="Times New Roman"/>
          <w:b/>
          <w:sz w:val="28"/>
          <w:szCs w:val="28"/>
        </w:rPr>
        <w:t>и ООП СОО</w:t>
      </w:r>
    </w:p>
    <w:p w:rsidR="004F2F47" w:rsidRPr="004F2F47" w:rsidRDefault="004F2F47" w:rsidP="004F2F47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программы самостоятельно разрабатываются и утверждаются </w:t>
      </w:r>
      <w:r w:rsidR="00E63A93">
        <w:rPr>
          <w:rFonts w:ascii="Times New Roman" w:eastAsia="Calibri" w:hAnsi="Times New Roman" w:cs="Times New Roman"/>
          <w:sz w:val="28"/>
          <w:szCs w:val="28"/>
        </w:rPr>
        <w:t>школой</w:t>
      </w: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В образовательные программы могут быть внесены изменения в порядке, установленном настоящим Положением.  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Разработка, утверждение и корректировка ООП НОО, ООП ООО и ООП СОО завершаются не позднее 25</w:t>
      </w:r>
      <w:r w:rsidR="000150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F47">
        <w:rPr>
          <w:rFonts w:ascii="Times New Roman" w:eastAsia="Calibri" w:hAnsi="Times New Roman" w:cs="Times New Roman"/>
          <w:sz w:val="28"/>
          <w:szCs w:val="28"/>
        </w:rPr>
        <w:t>августа текущего учебного года на следующий учебный год.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Для разработки образовательной программы в </w:t>
      </w:r>
      <w:r w:rsidR="00E63A93">
        <w:rPr>
          <w:rFonts w:ascii="Times New Roman" w:eastAsia="Calibri" w:hAnsi="Times New Roman" w:cs="Times New Roman"/>
          <w:sz w:val="28"/>
          <w:szCs w:val="28"/>
        </w:rPr>
        <w:t xml:space="preserve">школе </w:t>
      </w:r>
      <w:r w:rsidRPr="004F2F47">
        <w:rPr>
          <w:rFonts w:ascii="Times New Roman" w:eastAsia="Calibri" w:hAnsi="Times New Roman" w:cs="Times New Roman"/>
          <w:sz w:val="28"/>
          <w:szCs w:val="28"/>
        </w:rPr>
        <w:t>приказом директора создается рабочая группа.</w:t>
      </w:r>
    </w:p>
    <w:p w:rsidR="004F2F47" w:rsidRPr="004F2F47" w:rsidRDefault="004F2F47" w:rsidP="00481C0A">
      <w:pPr>
        <w:numPr>
          <w:ilvl w:val="2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2F47">
        <w:rPr>
          <w:rFonts w:ascii="Times New Roman" w:eastAsia="Calibri" w:hAnsi="Times New Roman" w:cs="Times New Roman"/>
          <w:b/>
          <w:sz w:val="28"/>
          <w:szCs w:val="28"/>
        </w:rPr>
        <w:t>В состав рабочей группы входят:</w:t>
      </w:r>
    </w:p>
    <w:p w:rsidR="004F2F47" w:rsidRPr="004F2F47" w:rsidRDefault="004F2F47" w:rsidP="00481C0A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заместители директора;</w:t>
      </w:r>
    </w:p>
    <w:p w:rsidR="004F2F47" w:rsidRPr="004F2F47" w:rsidRDefault="004F2F47" w:rsidP="00481C0A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руководитель методической службы;</w:t>
      </w:r>
    </w:p>
    <w:p w:rsidR="004F2F47" w:rsidRPr="004F2F47" w:rsidRDefault="004F2F47" w:rsidP="00481C0A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руководители школьных методических объединений;</w:t>
      </w:r>
    </w:p>
    <w:p w:rsidR="004F2F47" w:rsidRPr="004F2F47" w:rsidRDefault="004F2F47" w:rsidP="00481C0A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родители (из числа коллегиальных органов управления);</w:t>
      </w:r>
    </w:p>
    <w:p w:rsidR="004F2F47" w:rsidRPr="004F2F47" w:rsidRDefault="004F2F47" w:rsidP="00481C0A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педагогические работники.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Проект разработанной основной образовательной программы, подготовленной рабочей группой обсуждается и рассматривается на заседаниях рабочей группы. По итогам указанного рассмотрения принимается решение, которое протоколируется; готовится обобщенная информационная справка, которая сдается в срок (до 15 мая)курирующему лицу или заслушивается на заседании Педагогического совета (майское заседание Педагогического совета). 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При составлении основных образовательных программ установленным требованиям на титульном листе указываются реквизиты протокола педагогического совета, на котором данные программы рассматривались, дата согласования. ООП утверждаются и вводятся в действие приказом директора, о чем имеются соответствующие отметки на титульном листе программы. Копии документов (протокол педагогического совета и приказ директора) прикладываются к ООП. 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образовательных программ становится предметом выполнения всеми участниками образовательных отношений. </w:t>
      </w:r>
    </w:p>
    <w:p w:rsidR="004F2F47" w:rsidRPr="004F2F47" w:rsidRDefault="00E63A93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Школа</w:t>
      </w:r>
      <w:r w:rsidR="004F2F47" w:rsidRPr="004F2F47">
        <w:rPr>
          <w:rFonts w:ascii="Times New Roman" w:eastAsia="Calibri" w:hAnsi="Times New Roman" w:cs="Times New Roman"/>
          <w:sz w:val="28"/>
          <w:szCs w:val="28"/>
        </w:rPr>
        <w:t xml:space="preserve"> обеспечивает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При реализации образовательных программ могут использоваться различные образовательные технологии, в том числе дистанционные образовательные технологии, электронные образовательные ресурсы, обучение </w:t>
      </w:r>
      <w:r w:rsidRPr="004F2F47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4F2F47">
        <w:rPr>
          <w:rFonts w:ascii="Times New Roman" w:eastAsia="Calibri" w:hAnsi="Times New Roman" w:cs="Times New Roman"/>
          <w:sz w:val="28"/>
          <w:szCs w:val="28"/>
        </w:rPr>
        <w:t>-</w:t>
      </w:r>
      <w:r w:rsidRPr="004F2F47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основных образовательных программ осуществляет педагогический совет совместно с директором. </w:t>
      </w:r>
    </w:p>
    <w:p w:rsidR="004F2F47" w:rsidRPr="004F2F47" w:rsidRDefault="004F2F47" w:rsidP="004F2F47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F47" w:rsidRPr="004F2F47" w:rsidRDefault="004F2F47" w:rsidP="00481C0A">
      <w:pPr>
        <w:numPr>
          <w:ilvl w:val="0"/>
          <w:numId w:val="17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F47">
        <w:rPr>
          <w:rFonts w:ascii="Times New Roman" w:eastAsia="Calibri" w:hAnsi="Times New Roman" w:cs="Times New Roman"/>
          <w:b/>
          <w:sz w:val="28"/>
          <w:szCs w:val="28"/>
        </w:rPr>
        <w:t>Порядок внесения изменений в основные образовательные программы</w:t>
      </w:r>
    </w:p>
    <w:p w:rsidR="004F2F47" w:rsidRPr="004F2F47" w:rsidRDefault="004F2F47" w:rsidP="004F2F47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 Настоящее Положение устанавливает порядок внесения изменений в основные образовательные программы НОО, ООО и СОО.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Основаниями внесения изменений может являться:</w:t>
      </w:r>
    </w:p>
    <w:p w:rsidR="004F2F47" w:rsidRPr="004F2F47" w:rsidRDefault="004F2F47" w:rsidP="00481C0A">
      <w:pPr>
        <w:numPr>
          <w:ilvl w:val="0"/>
          <w:numId w:val="1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изменение требований законодательства;</w:t>
      </w:r>
    </w:p>
    <w:p w:rsidR="004F2F47" w:rsidRPr="004F2F47" w:rsidRDefault="004F2F47" w:rsidP="00481C0A">
      <w:pPr>
        <w:numPr>
          <w:ilvl w:val="0"/>
          <w:numId w:val="1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изменение содержания ООП;</w:t>
      </w:r>
    </w:p>
    <w:p w:rsidR="004F2F47" w:rsidRPr="004F2F47" w:rsidRDefault="004F2F47" w:rsidP="00481C0A">
      <w:pPr>
        <w:numPr>
          <w:ilvl w:val="0"/>
          <w:numId w:val="1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изменение условий реализации ООП.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Изменения могут быть внесены в целевой, организационный и содержательный раздел.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Изменения в образовательные программы могут быть внесены в виде:</w:t>
      </w:r>
    </w:p>
    <w:p w:rsidR="004F2F47" w:rsidRPr="004F2F47" w:rsidRDefault="004F2F47" w:rsidP="00481C0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-         дополнения к основному содержанию ООП;</w:t>
      </w:r>
    </w:p>
    <w:p w:rsidR="004F2F47" w:rsidRPr="004F2F47" w:rsidRDefault="004F2F47" w:rsidP="00481C0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-         изменения в части содержания ООП;</w:t>
      </w:r>
    </w:p>
    <w:p w:rsidR="004F2F47" w:rsidRPr="004F2F47" w:rsidRDefault="004F2F47" w:rsidP="00481C0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-         исключения части содержания ООП.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Изменения могут вноситься в образовательные программы 1 раз на начало нового учебного года по согласованию с коллегиальными органами управления в соответствии с настоящим Положением и закрепляться приказом «О внесении изменений в образовательную программу …».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Информация о вносимых изменениях в основные образовательные программы фиксируется в листе регистрации изменений в ООП (Приложение 1).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Все изменения доводятся до сведения участников образовательных отношений, размещаются на официальном сайте.</w:t>
      </w:r>
    </w:p>
    <w:p w:rsidR="004F2F47" w:rsidRPr="004F2F47" w:rsidRDefault="004F2F47" w:rsidP="00481C0A">
      <w:pPr>
        <w:numPr>
          <w:ilvl w:val="1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Порядок внесения изменений в ООП аналогичен порядку ее утверждения:</w:t>
      </w:r>
    </w:p>
    <w:p w:rsidR="004F2F47" w:rsidRPr="004F2F47" w:rsidRDefault="004F2F47" w:rsidP="00481C0A">
      <w:pPr>
        <w:numPr>
          <w:ilvl w:val="0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составление проекта изменений в ООП рабочей группой;</w:t>
      </w:r>
    </w:p>
    <w:p w:rsidR="004F2F47" w:rsidRPr="004F2F47" w:rsidRDefault="004F2F47" w:rsidP="00481C0A">
      <w:pPr>
        <w:numPr>
          <w:ilvl w:val="0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принятие проекта изменений в ООП педагогическим советом;</w:t>
      </w:r>
    </w:p>
    <w:p w:rsidR="004F2F47" w:rsidRPr="004F2F47" w:rsidRDefault="004F2F47" w:rsidP="00481C0A">
      <w:pPr>
        <w:numPr>
          <w:ilvl w:val="0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>утверждение проекта изменений в ООП директором (издание приказа).</w:t>
      </w:r>
    </w:p>
    <w:p w:rsidR="004F2F47" w:rsidRPr="004F2F47" w:rsidRDefault="004F2F47" w:rsidP="00481C0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  <w:szCs w:val="28"/>
        </w:rPr>
        <w:t xml:space="preserve">Тексты изменений на отдельных листах прикладываются к образовательной программе. </w:t>
      </w:r>
    </w:p>
    <w:p w:rsidR="004F2F47" w:rsidRPr="004F2F47" w:rsidRDefault="004F2F47" w:rsidP="004F2F47">
      <w:pPr>
        <w:tabs>
          <w:tab w:val="left" w:pos="3870"/>
        </w:tabs>
        <w:spacing w:line="276" w:lineRule="auto"/>
        <w:contextualSpacing/>
        <w:rPr>
          <w:rFonts w:ascii="Calibri" w:eastAsia="Calibri" w:hAnsi="Calibri" w:cs="Times New Roman"/>
        </w:rPr>
      </w:pPr>
    </w:p>
    <w:p w:rsidR="004F2F47" w:rsidRPr="00E63A93" w:rsidRDefault="004F2F47" w:rsidP="00E63A93">
      <w:pPr>
        <w:pStyle w:val="a4"/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E63A93">
        <w:rPr>
          <w:rFonts w:ascii="Times New Roman" w:eastAsia="Calibri" w:hAnsi="Times New Roman" w:cs="Times New Roman"/>
          <w:b/>
          <w:sz w:val="28"/>
        </w:rPr>
        <w:t>Управление образовательными программами</w:t>
      </w:r>
    </w:p>
    <w:p w:rsidR="004F2F47" w:rsidRPr="004F2F47" w:rsidRDefault="004F2F47" w:rsidP="004F2F47">
      <w:pPr>
        <w:spacing w:line="276" w:lineRule="auto"/>
        <w:ind w:firstLine="709"/>
        <w:rPr>
          <w:rFonts w:ascii="Times New Roman" w:eastAsia="Calibri" w:hAnsi="Times New Roman" w:cs="Times New Roman"/>
          <w:b/>
          <w:sz w:val="28"/>
        </w:rPr>
      </w:pPr>
      <w:r w:rsidRPr="004F2F47">
        <w:rPr>
          <w:rFonts w:ascii="Times New Roman" w:eastAsia="Calibri" w:hAnsi="Times New Roman" w:cs="Times New Roman"/>
          <w:b/>
          <w:sz w:val="28"/>
        </w:rPr>
        <w:t>5.1.Педагогический совет:</w:t>
      </w:r>
    </w:p>
    <w:p w:rsidR="004F2F47" w:rsidRPr="004F2F47" w:rsidRDefault="004F2F47" w:rsidP="004F2F47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разрабатывает и принимает основные образовательные программы;</w:t>
      </w:r>
    </w:p>
    <w:p w:rsidR="004F2F47" w:rsidRPr="004F2F47" w:rsidRDefault="004F2F47" w:rsidP="004F2F47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рассматривает, обсуждает и проводит выбор учебных планов программ, учебников, форм, методов образовательного процесса и способов их реализации.</w:t>
      </w:r>
    </w:p>
    <w:p w:rsidR="004F2F47" w:rsidRPr="004F2F47" w:rsidRDefault="004F2F47" w:rsidP="00E63A93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F2F47">
        <w:rPr>
          <w:rFonts w:ascii="Times New Roman" w:eastAsia="Calibri" w:hAnsi="Times New Roman" w:cs="Times New Roman"/>
          <w:b/>
          <w:sz w:val="28"/>
        </w:rPr>
        <w:t>Директор:</w:t>
      </w:r>
    </w:p>
    <w:p w:rsidR="004F2F47" w:rsidRPr="004F2F47" w:rsidRDefault="004F2F47" w:rsidP="004F2F47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 xml:space="preserve">утверждает основные образовательные программы; </w:t>
      </w:r>
    </w:p>
    <w:p w:rsidR="004F2F47" w:rsidRPr="004F2F47" w:rsidRDefault="004F2F47" w:rsidP="004F2F47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утверждает индивидуальный учебный план на текущий учебный год;</w:t>
      </w:r>
    </w:p>
    <w:p w:rsidR="004F2F47" w:rsidRPr="004F2F47" w:rsidRDefault="004F2F47" w:rsidP="004F2F47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утверждает рабочие программы учебных предметов и курсов;</w:t>
      </w:r>
    </w:p>
    <w:p w:rsidR="004F2F47" w:rsidRPr="004F2F47" w:rsidRDefault="004F2F47" w:rsidP="004F2F47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утверждает программы внеурочной деятельности;</w:t>
      </w:r>
    </w:p>
    <w:p w:rsidR="004F2F47" w:rsidRPr="004F2F47" w:rsidRDefault="004F2F47" w:rsidP="004F2F47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обеспечивает стратегическое управление реализацией основных образовательных программ;</w:t>
      </w:r>
    </w:p>
    <w:p w:rsidR="004F2F47" w:rsidRPr="004F2F47" w:rsidRDefault="004F2F47" w:rsidP="004F2F47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обеспечивает планирование, контроль и анализ деятельности по достижению положительных результатов, определенных основными образовательными программами;</w:t>
      </w:r>
    </w:p>
    <w:p w:rsidR="004F2F47" w:rsidRPr="004F2F47" w:rsidRDefault="004F2F47" w:rsidP="004F2F47">
      <w:pPr>
        <w:numPr>
          <w:ilvl w:val="0"/>
          <w:numId w:val="1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создает необходимые организационно-педагогические и материально-технические условия для выполнения основных образовательных программ.</w:t>
      </w:r>
    </w:p>
    <w:p w:rsidR="004F2F47" w:rsidRPr="004F2F47" w:rsidRDefault="004F2F47" w:rsidP="00E63A93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4F2F47">
        <w:rPr>
          <w:rFonts w:ascii="Times New Roman" w:eastAsia="Calibri" w:hAnsi="Times New Roman" w:cs="Times New Roman"/>
          <w:b/>
          <w:sz w:val="28"/>
        </w:rPr>
        <w:t>Заместитель директора по учебно-воспитательной работе: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обеспечивает разработку основных образовательных программ в соответствии с положением;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организует на основе образовательных программ образовательный процесс на всех уровнях образования;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 xml:space="preserve">осуществляет контроль и анализ выполнения учебных программ согласно плану внутреннего контроля; 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обеспечивает итоговый анализ и корректировку основных образовательных программ;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вносит предложения по изменению содержания учебного плана, осуществляет итоговый анализ и выполнение образовательной программы совместно с заместителями директора, специалистами;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обеспечивает разработку и совершенствование рабочих программ, курсов;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осуществляет организацию занятий по программам внеурочной деятельности;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руководит процессом корректировки (ежегодного) содержания образовательной программы в соответствии с результатами, полученными в процессе мониторинга качества реализации образовательной программы;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обеспечивает обучение педагогических работников освоению содержания ФГОС общего образования (начального, основного, среднего);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руководит деятельностью по организации проблемного анализа результатов образовательной деятельности в соответствии с ФГОС общего образования (начального основного, среднего);</w:t>
      </w:r>
    </w:p>
    <w:p w:rsidR="004F2F47" w:rsidRPr="004F2F47" w:rsidRDefault="004F2F47" w:rsidP="004F2F47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руководит работой психологов по мониторингу личностных результатов освоения основной образовательной программы общего образования (начального, основного, среднего) по стартовой диагностике обучающихся (по группам метапредметных результатов)</w:t>
      </w:r>
    </w:p>
    <w:p w:rsidR="004F2F47" w:rsidRPr="004F2F47" w:rsidRDefault="004F2F47" w:rsidP="004F2F4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- организует разработку, формирование и хранение комплекта документов, входящих в ООП.</w:t>
      </w:r>
    </w:p>
    <w:p w:rsidR="004F2F47" w:rsidRPr="004F2F47" w:rsidRDefault="004F2F47" w:rsidP="004F2F4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F2F47" w:rsidRPr="00B93DAE" w:rsidRDefault="00E63A93" w:rsidP="004F2F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  <w:t>6</w:t>
      </w:r>
      <w:r w:rsidR="004F2F47" w:rsidRPr="00B93DAE"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  <w:t>. Заключительные положения</w:t>
      </w:r>
    </w:p>
    <w:p w:rsidR="004F2F47" w:rsidRPr="00B93DAE" w:rsidRDefault="004F2F47" w:rsidP="004F2F47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:rsidR="004F2F47" w:rsidRPr="00B93DAE" w:rsidRDefault="00E63A93" w:rsidP="004F2F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</w:t>
      </w:r>
      <w:r w:rsidR="004F2F47" w:rsidRPr="00B93DAE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.1. Настоящее Положение принимается как локальный акт школы решением Педагогического совета и утверждается приказом директора.</w:t>
      </w:r>
    </w:p>
    <w:p w:rsidR="004F2F47" w:rsidRPr="00B93DAE" w:rsidRDefault="00E63A93" w:rsidP="004F2F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</w:t>
      </w:r>
      <w:r w:rsidR="004F2F47" w:rsidRPr="00B93DAE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.2. Срок действия настоящего Положения не ограничен. Настоящее Положение действует до принятия нового локального акта.</w:t>
      </w:r>
    </w:p>
    <w:p w:rsidR="00E63A93" w:rsidRDefault="00E63A93" w:rsidP="00E63A9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</w:t>
      </w:r>
      <w:r w:rsidR="004F2F47" w:rsidRPr="00B93DAE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.3.Изменения и дополнения в настоящее Положение вносятся и принимаются решением Педагогического совета и утверждаются приказом д</w:t>
      </w:r>
      <w:r w:rsidR="004F2F47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иректора.</w:t>
      </w:r>
    </w:p>
    <w:p w:rsidR="00B93DAE" w:rsidRPr="00E63A93" w:rsidRDefault="004F2F47" w:rsidP="00E63A9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3DAE" w:rsidRPr="00E63A93" w:rsidRDefault="00B93DAE" w:rsidP="00B93DA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</w:rPr>
      </w:pPr>
      <w:r w:rsidRPr="00E63A93">
        <w:rPr>
          <w:rFonts w:ascii="Times New Roman" w:eastAsia="Calibri" w:hAnsi="Times New Roman" w:cs="Times New Roman"/>
          <w:color w:val="000000"/>
          <w:szCs w:val="24"/>
        </w:rPr>
        <w:t>ПРИНЯТО</w:t>
      </w:r>
    </w:p>
    <w:p w:rsidR="00B93DAE" w:rsidRPr="00E63A93" w:rsidRDefault="00B93DAE" w:rsidP="00B93DAE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</w:rPr>
      </w:pPr>
      <w:r w:rsidRPr="00E63A93">
        <w:rPr>
          <w:rFonts w:ascii="Times New Roman" w:eastAsia="Calibri" w:hAnsi="Times New Roman" w:cs="Times New Roman"/>
          <w:color w:val="000000"/>
          <w:szCs w:val="24"/>
        </w:rPr>
        <w:t>на педагогическом совете</w:t>
      </w:r>
    </w:p>
    <w:p w:rsidR="00B93DAE" w:rsidRPr="00E63A93" w:rsidRDefault="00B93DAE" w:rsidP="00B93DAE">
      <w:pPr>
        <w:rPr>
          <w:rFonts w:ascii="Times New Roman" w:eastAsia="Calibri" w:hAnsi="Times New Roman" w:cs="Times New Roman"/>
          <w:sz w:val="24"/>
          <w:szCs w:val="28"/>
        </w:rPr>
        <w:sectPr w:rsidR="00B93DAE" w:rsidRPr="00E63A93" w:rsidSect="00924CA8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63A93">
        <w:rPr>
          <w:rFonts w:ascii="Times New Roman" w:eastAsia="Calibri" w:hAnsi="Times New Roman" w:cs="Times New Roman"/>
          <w:color w:val="000000"/>
          <w:szCs w:val="24"/>
        </w:rPr>
        <w:t xml:space="preserve">протокол №___ от «____»__________2021 </w:t>
      </w:r>
    </w:p>
    <w:p w:rsidR="004F2F47" w:rsidRPr="004F2F47" w:rsidRDefault="004F2F47" w:rsidP="004F2F47">
      <w:pPr>
        <w:spacing w:line="276" w:lineRule="auto"/>
        <w:ind w:firstLine="708"/>
        <w:jc w:val="right"/>
        <w:rPr>
          <w:rFonts w:ascii="Times New Roman" w:eastAsia="Calibri" w:hAnsi="Times New Roman" w:cs="Times New Roman"/>
          <w:sz w:val="28"/>
        </w:rPr>
      </w:pPr>
      <w:r w:rsidRPr="004F2F47">
        <w:rPr>
          <w:rFonts w:ascii="Times New Roman" w:eastAsia="Calibri" w:hAnsi="Times New Roman" w:cs="Times New Roman"/>
          <w:sz w:val="28"/>
        </w:rPr>
        <w:t>Приложение 1</w:t>
      </w:r>
    </w:p>
    <w:p w:rsidR="004F2F47" w:rsidRPr="004F2F47" w:rsidRDefault="004F2F47" w:rsidP="004F2F4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F2F47">
        <w:rPr>
          <w:rFonts w:ascii="Times New Roman" w:eastAsia="Calibri" w:hAnsi="Times New Roman" w:cs="Times New Roman"/>
          <w:sz w:val="28"/>
        </w:rPr>
        <w:tab/>
      </w:r>
    </w:p>
    <w:p w:rsidR="004F2F47" w:rsidRPr="004F2F47" w:rsidRDefault="004F2F47" w:rsidP="004F2F4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F47">
        <w:rPr>
          <w:rFonts w:ascii="Times New Roman" w:eastAsia="Calibri" w:hAnsi="Times New Roman" w:cs="Times New Roman"/>
          <w:b/>
          <w:sz w:val="28"/>
          <w:szCs w:val="28"/>
        </w:rPr>
        <w:t>Лист регистрации изменений в ООП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6"/>
        <w:gridCol w:w="1782"/>
        <w:gridCol w:w="2339"/>
        <w:gridCol w:w="1651"/>
        <w:gridCol w:w="1527"/>
      </w:tblGrid>
      <w:tr w:rsidR="004F2F47" w:rsidRPr="004F2F47" w:rsidTr="00700013">
        <w:tc>
          <w:tcPr>
            <w:tcW w:w="2046" w:type="dxa"/>
            <w:shd w:val="clear" w:color="auto" w:fill="auto"/>
          </w:tcPr>
          <w:p w:rsidR="004F2F47" w:rsidRPr="004F2F47" w:rsidRDefault="004F2F47" w:rsidP="004F2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7">
              <w:rPr>
                <w:rFonts w:ascii="Times New Roman" w:eastAsia="Calibri" w:hAnsi="Times New Roman" w:cs="Times New Roman"/>
                <w:sz w:val="24"/>
              </w:rPr>
              <w:t>Раздел (подраздел), в который вносятся изменения</w:t>
            </w:r>
          </w:p>
        </w:tc>
        <w:tc>
          <w:tcPr>
            <w:tcW w:w="1782" w:type="dxa"/>
            <w:shd w:val="clear" w:color="auto" w:fill="auto"/>
          </w:tcPr>
          <w:p w:rsidR="004F2F47" w:rsidRPr="004F2F47" w:rsidRDefault="004F2F47" w:rsidP="004F2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7">
              <w:rPr>
                <w:rFonts w:ascii="Times New Roman" w:eastAsia="Calibri" w:hAnsi="Times New Roman" w:cs="Times New Roman"/>
                <w:sz w:val="24"/>
              </w:rPr>
              <w:t>Основания для изменения</w:t>
            </w:r>
          </w:p>
        </w:tc>
        <w:tc>
          <w:tcPr>
            <w:tcW w:w="2339" w:type="dxa"/>
            <w:shd w:val="clear" w:color="auto" w:fill="auto"/>
          </w:tcPr>
          <w:p w:rsidR="004F2F47" w:rsidRPr="004F2F47" w:rsidRDefault="004F2F47" w:rsidP="004F2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7">
              <w:rPr>
                <w:rFonts w:ascii="Times New Roman" w:eastAsia="Calibri" w:hAnsi="Times New Roman" w:cs="Times New Roman"/>
                <w:sz w:val="24"/>
              </w:rPr>
              <w:t>Краткая характеристика вносимых изменений</w:t>
            </w:r>
          </w:p>
        </w:tc>
        <w:tc>
          <w:tcPr>
            <w:tcW w:w="1651" w:type="dxa"/>
            <w:shd w:val="clear" w:color="auto" w:fill="auto"/>
          </w:tcPr>
          <w:p w:rsidR="004F2F47" w:rsidRPr="004F2F47" w:rsidRDefault="004F2F47" w:rsidP="004F2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7">
              <w:rPr>
                <w:rFonts w:ascii="Times New Roman" w:eastAsia="Calibri" w:hAnsi="Times New Roman" w:cs="Times New Roman"/>
                <w:sz w:val="24"/>
              </w:rPr>
              <w:t>Дата и номер протокола ПС</w:t>
            </w:r>
          </w:p>
        </w:tc>
        <w:tc>
          <w:tcPr>
            <w:tcW w:w="1527" w:type="dxa"/>
            <w:shd w:val="clear" w:color="auto" w:fill="auto"/>
          </w:tcPr>
          <w:p w:rsidR="004F2F47" w:rsidRPr="004F2F47" w:rsidRDefault="004F2F47" w:rsidP="004F2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7">
              <w:rPr>
                <w:rFonts w:ascii="Times New Roman" w:eastAsia="Calibri" w:hAnsi="Times New Roman" w:cs="Times New Roman"/>
                <w:sz w:val="24"/>
              </w:rPr>
              <w:t>Дата и номер приказа</w:t>
            </w:r>
          </w:p>
        </w:tc>
      </w:tr>
      <w:tr w:rsidR="004F2F47" w:rsidRPr="004F2F47" w:rsidTr="00700013">
        <w:tc>
          <w:tcPr>
            <w:tcW w:w="2046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F47" w:rsidRPr="004F2F47" w:rsidTr="00700013">
        <w:tc>
          <w:tcPr>
            <w:tcW w:w="2046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F47" w:rsidRPr="004F2F47" w:rsidTr="00700013">
        <w:tc>
          <w:tcPr>
            <w:tcW w:w="2046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F47" w:rsidRPr="004F2F47" w:rsidTr="00700013">
        <w:tc>
          <w:tcPr>
            <w:tcW w:w="2046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:rsidR="004F2F47" w:rsidRPr="004F2F47" w:rsidRDefault="004F2F47" w:rsidP="004F2F4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1FCE" w:rsidRPr="00BC46FC" w:rsidRDefault="00D31FCE" w:rsidP="00B93D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sectPr w:rsidR="00D31FCE" w:rsidRPr="00BC46FC" w:rsidSect="00D8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BB3" w:rsidRDefault="00111BB3" w:rsidP="00B93DAE">
      <w:pPr>
        <w:spacing w:after="0" w:line="240" w:lineRule="auto"/>
      </w:pPr>
      <w:r>
        <w:separator/>
      </w:r>
    </w:p>
  </w:endnote>
  <w:endnote w:type="continuationSeparator" w:id="1">
    <w:p w:rsidR="00111BB3" w:rsidRDefault="00111BB3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111BB3" w:rsidP="00B93DAE">
    <w:pPr>
      <w:pStyle w:val="a5"/>
    </w:pPr>
  </w:p>
  <w:p w:rsidR="005C1A41" w:rsidRDefault="00111B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BB3" w:rsidRDefault="00111BB3" w:rsidP="00B93DAE">
      <w:pPr>
        <w:spacing w:after="0" w:line="240" w:lineRule="auto"/>
      </w:pPr>
      <w:r>
        <w:separator/>
      </w:r>
    </w:p>
  </w:footnote>
  <w:footnote w:type="continuationSeparator" w:id="1">
    <w:p w:rsidR="00111BB3" w:rsidRDefault="00111BB3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6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1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5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7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13"/>
  </w:num>
  <w:num w:numId="5">
    <w:abstractNumId w:val="18"/>
  </w:num>
  <w:num w:numId="6">
    <w:abstractNumId w:val="15"/>
  </w:num>
  <w:num w:numId="7">
    <w:abstractNumId w:val="14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4"/>
  </w:num>
  <w:num w:numId="15">
    <w:abstractNumId w:val="6"/>
  </w:num>
  <w:num w:numId="16">
    <w:abstractNumId w:val="1"/>
  </w:num>
  <w:num w:numId="17">
    <w:abstractNumId w:val="12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0150D2"/>
    <w:rsid w:val="00111BB3"/>
    <w:rsid w:val="002B6772"/>
    <w:rsid w:val="0041123E"/>
    <w:rsid w:val="00481C0A"/>
    <w:rsid w:val="004F2F47"/>
    <w:rsid w:val="004F545C"/>
    <w:rsid w:val="00644C91"/>
    <w:rsid w:val="00665B91"/>
    <w:rsid w:val="00684A43"/>
    <w:rsid w:val="006B2C04"/>
    <w:rsid w:val="00732E13"/>
    <w:rsid w:val="00762361"/>
    <w:rsid w:val="00891236"/>
    <w:rsid w:val="009D6B89"/>
    <w:rsid w:val="00B73FC1"/>
    <w:rsid w:val="00B93DAE"/>
    <w:rsid w:val="00BC46FC"/>
    <w:rsid w:val="00C24F47"/>
    <w:rsid w:val="00C46F98"/>
    <w:rsid w:val="00CC23E5"/>
    <w:rsid w:val="00CD4951"/>
    <w:rsid w:val="00CE1903"/>
    <w:rsid w:val="00D31FCE"/>
    <w:rsid w:val="00D812BE"/>
    <w:rsid w:val="00DE7355"/>
    <w:rsid w:val="00E312DE"/>
    <w:rsid w:val="00E63A93"/>
    <w:rsid w:val="00EA0F16"/>
    <w:rsid w:val="00EA5B68"/>
    <w:rsid w:val="00F35C76"/>
    <w:rsid w:val="00F82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01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2021-08-19T07:37:00Z</cp:lastPrinted>
  <dcterms:created xsi:type="dcterms:W3CDTF">2022-01-07T07:13:00Z</dcterms:created>
  <dcterms:modified xsi:type="dcterms:W3CDTF">2022-01-07T07:13:00Z</dcterms:modified>
</cp:coreProperties>
</file>