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2160"/>
        <w:gridCol w:w="284"/>
        <w:gridCol w:w="1842"/>
        <w:gridCol w:w="3119"/>
      </w:tblGrid>
      <w:tr w:rsidR="0041123E" w:rsidRPr="0041123E" w:rsidTr="00B93DAE">
        <w:trPr>
          <w:trHeight w:val="732"/>
        </w:trPr>
        <w:tc>
          <w:tcPr>
            <w:tcW w:w="4678" w:type="dxa"/>
            <w:gridSpan w:val="3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sz w:val="24"/>
                <w:szCs w:val="24"/>
              </w:rPr>
              <w:t>МУ «</w:t>
            </w:r>
            <w:r w:rsidRPr="0041123E">
              <w:rPr>
                <w:color w:val="000000"/>
                <w:sz w:val="24"/>
                <w:szCs w:val="24"/>
              </w:rPr>
              <w:t xml:space="preserve">Управление образования </w:t>
            </w:r>
            <w:r w:rsidRPr="0041123E">
              <w:rPr>
                <w:sz w:val="24"/>
                <w:szCs w:val="24"/>
              </w:rPr>
              <w:t>Ножай-Юртовского муниципального района»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 xml:space="preserve">Муниципальное бюджетное общеобразовательное </w:t>
            </w:r>
            <w:bookmarkStart w:id="0" w:name="_GoBack"/>
            <w:r w:rsidRPr="0041123E">
              <w:rPr>
                <w:rFonts w:eastAsia="Calibri"/>
                <w:b/>
                <w:sz w:val="24"/>
                <w:szCs w:val="24"/>
              </w:rPr>
              <w:t>учреж</w:t>
            </w:r>
            <w:bookmarkEnd w:id="0"/>
            <w:r w:rsidRPr="0041123E">
              <w:rPr>
                <w:rFonts w:eastAsia="Calibri"/>
                <w:b/>
                <w:sz w:val="24"/>
                <w:szCs w:val="24"/>
              </w:rPr>
              <w:t>дение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«СРЕ</w:t>
            </w:r>
            <w:r w:rsidR="00E40A1F">
              <w:rPr>
                <w:rFonts w:eastAsia="Calibri"/>
                <w:b/>
                <w:sz w:val="24"/>
                <w:szCs w:val="24"/>
              </w:rPr>
              <w:t>ДНЯЯ ОБЩЕОБРАЗОВАТЕЛЬНАЯ ШКОЛА№2</w:t>
            </w:r>
            <w:r w:rsidRPr="0041123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41123E">
              <w:rPr>
                <w:b/>
                <w:sz w:val="24"/>
                <w:szCs w:val="24"/>
              </w:rPr>
              <w:t xml:space="preserve">С. </w:t>
            </w:r>
            <w:r w:rsidR="00E40A1F">
              <w:rPr>
                <w:rFonts w:cs="Arial"/>
                <w:b/>
                <w:sz w:val="24"/>
                <w:szCs w:val="24"/>
              </w:rPr>
              <w:t>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b/>
                <w:sz w:val="24"/>
                <w:szCs w:val="24"/>
              </w:rPr>
              <w:t>(МБОУ «</w:t>
            </w:r>
            <w:r w:rsidR="00E40A1F">
              <w:rPr>
                <w:rFonts w:eastAsia="Calibri"/>
                <w:b/>
                <w:sz w:val="24"/>
                <w:szCs w:val="24"/>
              </w:rPr>
              <w:t>СОШ№2 с. 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»)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284" w:type="dxa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8"/>
                <w:szCs w:val="24"/>
              </w:rPr>
              <w:t>УТВЕРЖДАЮ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41123E">
              <w:rPr>
                <w:sz w:val="28"/>
                <w:szCs w:val="24"/>
              </w:rPr>
              <w:t>Директор</w:t>
            </w:r>
          </w:p>
        </w:tc>
      </w:tr>
      <w:tr w:rsidR="00732E13" w:rsidRPr="0041123E" w:rsidTr="00B93DAE">
        <w:trPr>
          <w:trHeight w:val="397"/>
        </w:trPr>
        <w:tc>
          <w:tcPr>
            <w:tcW w:w="4678" w:type="dxa"/>
            <w:gridSpan w:val="3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32E13" w:rsidRPr="0041123E" w:rsidRDefault="00732E13" w:rsidP="00732E13">
            <w:pPr>
              <w:widowControl w:val="0"/>
              <w:autoSpaceDE w:val="0"/>
              <w:autoSpaceDN w:val="0"/>
              <w:adjustRightInd w:val="0"/>
              <w:ind w:left="-108"/>
              <w:rPr>
                <w:i/>
                <w:sz w:val="28"/>
                <w:szCs w:val="24"/>
                <w:u w:val="single"/>
              </w:rPr>
            </w:pPr>
            <w:r w:rsidRPr="00732E13">
              <w:rPr>
                <w:i/>
                <w:sz w:val="28"/>
                <w:szCs w:val="24"/>
                <w:u w:val="single"/>
              </w:rPr>
              <w:t>__________</w:t>
            </w:r>
          </w:p>
        </w:tc>
        <w:tc>
          <w:tcPr>
            <w:tcW w:w="3119" w:type="dxa"/>
          </w:tcPr>
          <w:p w:rsidR="00732E13" w:rsidRPr="0041123E" w:rsidRDefault="00E40A1F" w:rsidP="004112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П.С.Вахамбиева</w:t>
            </w:r>
          </w:p>
        </w:tc>
      </w:tr>
      <w:tr w:rsidR="0041123E" w:rsidRPr="0041123E" w:rsidTr="00B93DAE">
        <w:trPr>
          <w:trHeight w:val="276"/>
        </w:trPr>
        <w:tc>
          <w:tcPr>
            <w:tcW w:w="4678" w:type="dxa"/>
            <w:gridSpan w:val="3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 w:val="restart"/>
          </w:tcPr>
          <w:p w:rsidR="0041123E" w:rsidRPr="0041123E" w:rsidRDefault="00732E13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4"/>
                <w:szCs w:val="24"/>
              </w:rPr>
              <w:t xml:space="preserve">Приказ № 1 </w:t>
            </w:r>
            <w:r>
              <w:rPr>
                <w:sz w:val="24"/>
                <w:szCs w:val="24"/>
              </w:rPr>
              <w:t xml:space="preserve">от </w:t>
            </w:r>
            <w:r w:rsidRPr="0041123E">
              <w:rPr>
                <w:sz w:val="24"/>
                <w:szCs w:val="24"/>
              </w:rPr>
              <w:t>11.01.2021</w:t>
            </w:r>
          </w:p>
        </w:tc>
      </w:tr>
      <w:tr w:rsidR="0041123E" w:rsidRPr="0041123E" w:rsidTr="00B93DAE">
        <w:tc>
          <w:tcPr>
            <w:tcW w:w="1951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rPr>
          <w:trHeight w:val="473"/>
        </w:trPr>
        <w:tc>
          <w:tcPr>
            <w:tcW w:w="4678" w:type="dxa"/>
            <w:gridSpan w:val="3"/>
          </w:tcPr>
          <w:p w:rsidR="006B2C04" w:rsidRDefault="006B2C04" w:rsidP="006B2C04">
            <w:pPr>
              <w:tabs>
                <w:tab w:val="left" w:pos="3571"/>
              </w:tabs>
              <w:spacing w:line="254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1123E" w:rsidRPr="006B2C04" w:rsidRDefault="000F2DF4" w:rsidP="004F2F47">
            <w:pPr>
              <w:rPr>
                <w:rFonts w:eastAsia="Calibri"/>
                <w:b/>
                <w:sz w:val="28"/>
                <w:szCs w:val="28"/>
              </w:rPr>
            </w:pPr>
            <w:r w:rsidRPr="000F2DF4">
              <w:rPr>
                <w:rFonts w:eastAsia="Calibri"/>
                <w:b/>
                <w:sz w:val="24"/>
                <w:szCs w:val="28"/>
              </w:rPr>
              <w:t>о порядке посещения мероприятий, не предусмотренных учебным планом</w:t>
            </w: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123E">
              <w:rPr>
                <w:sz w:val="28"/>
                <w:szCs w:val="28"/>
              </w:rPr>
              <w:t>с.</w:t>
            </w:r>
            <w:r w:rsidR="00E40A1F">
              <w:rPr>
                <w:sz w:val="28"/>
                <w:szCs w:val="28"/>
              </w:rPr>
              <w:t>Гиляны</w:t>
            </w: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41123E" w:rsidRPr="0041123E" w:rsidRDefault="0041123E" w:rsidP="00411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772" w:rsidRDefault="006B2C04" w:rsidP="00D50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" w:name="sub_11100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1.</w:t>
      </w:r>
      <w:r w:rsidR="0041123E" w:rsidRPr="006B2C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Общие положения</w:t>
      </w:r>
      <w:bookmarkEnd w:id="1"/>
    </w:p>
    <w:p w:rsidR="00B93DAE" w:rsidRPr="00B93DAE" w:rsidRDefault="00B93DAE" w:rsidP="00B93D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DF4" w:rsidRPr="000F2DF4" w:rsidRDefault="000F2DF4" w:rsidP="000F2D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Положение о порядке посещения мероприятий, не предусмотренных учебным планом </w:t>
      </w:r>
      <w:r w:rsidRPr="00376EDE">
        <w:rPr>
          <w:rFonts w:ascii="Times New Roman" w:hAnsi="Times New Roman" w:cs="Times New Roman"/>
          <w:sz w:val="28"/>
          <w:szCs w:val="24"/>
        </w:rPr>
        <w:t>МБОУ «</w:t>
      </w:r>
      <w:r w:rsidR="00E40A1F">
        <w:rPr>
          <w:rFonts w:ascii="Times New Roman" w:eastAsia="Calibri" w:hAnsi="Times New Roman" w:cs="Times New Roman"/>
          <w:sz w:val="28"/>
          <w:szCs w:val="24"/>
        </w:rPr>
        <w:t>СОШ№2 с. Гиляны</w:t>
      </w:r>
      <w:r w:rsidRPr="00376EDE">
        <w:rPr>
          <w:rFonts w:ascii="Times New Roman" w:eastAsia="Calibri" w:hAnsi="Times New Roman" w:cs="Times New Roman"/>
          <w:sz w:val="28"/>
          <w:szCs w:val="24"/>
        </w:rPr>
        <w:t>»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</w:t>
      </w:r>
      <w:r w:rsidR="00376EDE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школа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разработано в соответствии с Федеральным законом от 29 декабря 2012 года № 273-ФЗ «Об образовании в Российской Федерации», уставом </w:t>
      </w:r>
      <w:r w:rsidR="00376ED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Порядок </w:t>
      </w:r>
      <w:r w:rsidRPr="000F2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определяет правила посещения обучающимися по своему выбору мероприятий, проводимых в </w:t>
      </w:r>
      <w:r w:rsidR="00E84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школе</w:t>
      </w:r>
      <w:r w:rsidRPr="000F2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не предусмотренных учебным планом, а также права, обязанности и ответственность организатора, участников и зрителей указанных мероприятий.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Порядок является обязательным для всех участников и зрителей мероприятий. Принимая решение о посещении мероприятия, участник и зритель подтверждают свое согласие с порядком.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Ответственное лицо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размещение порядка в общедоступном месте на информационном стенде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в сети Интернет.</w:t>
      </w:r>
    </w:p>
    <w:p w:rsidR="000F2DF4" w:rsidRPr="000F2DF4" w:rsidRDefault="000F2DF4" w:rsidP="00376E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DF4" w:rsidRPr="00376EDE" w:rsidRDefault="000F2DF4" w:rsidP="00376EDE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не предусмотренные учебным планом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 мероприятиям, не предусмотренным учебным планом, относятся: интеллектуальные игры и тематические встречи, праздники, театральные постановки, выставки, конкурсы, фестивали, спортивные соревнования, дискотеки, субботники и иные мероприятия, организатором которых выступает </w:t>
      </w:r>
      <w:r w:rsidR="00F2170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F2170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мероприятия для: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неограниченного круга лиц;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участников и зрителей, перечень которых утверждается приказом директора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Перечень мероприятий на текущий учебный год включается в план воспитательной работы, который утверждается приказом директора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размещается на официальном сайте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На мероприятии обязательно присутствие классных руководителей, обучающиеся чьих классов участвуют в мероприятии, и (или) педагогических работников, назначенных приказом директора </w:t>
      </w:r>
      <w:r w:rsidR="00F2170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уполномоченного им лица.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План проведения каждого конкретного мероприятия, должностное лицо, ответственное за организацию и проведение мероприятия, состав организационного комитета утверждаются приказом директора </w:t>
      </w:r>
      <w:r w:rsidR="00F2170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уполномоченного им лица.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Сценарием мероприятия могут быть установлены требования к внешнему виду участников и зрителей мероприятия.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DF4" w:rsidRPr="00F2170E" w:rsidRDefault="000F2DF4" w:rsidP="00F2170E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мероприятии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Обучающиеся вправе выбирать и посещать любые мероприятия, не предусмотренные учебным планом и организованные для данной категории обучающихся в соответствии с порядком.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Обучающиеся вправе принимать участие в подготовке и проведении мероприятий, организуемых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составе организационного комитета.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 труду, не предусмотренному образовательной программой, обучающиеся могут быть привлечены исключительно с их согласия либо с согласия родителей (законных представителей) несовершеннолетних обучающихся.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Согласие на участие в общешкольном субботнике, озеленении территории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 участия в составе организационного комитета, выражается непосредственным добровольным участием обучающихся в этих мероприятиях.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Участие в иных мероприятиях, в рамках которых осуществляется трудовая деятельность обучающихся, в том числе в составе организационного комитета, осуществляется на основании письменного согласия обучающихся или родителей (законных представителей) несовершеннолетних обучающихся.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Письменные согласия передаются классному руководителю или ответственному за организацию и проведение мероприятия.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Участниками и зрителями мероприятий могут быть: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обучающиеся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родители (законные представители), иные родственники обучающихся;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работники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лица, не являющиеся участниками образовате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отношений и приглашенные 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мероприятие;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сопровождающие лиц с ОВЗ, являющихся участниками, зрителями или приглашенными лицами.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Круг участников и зрителей мероприятия определяется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с учетом направленности и тематики организуемого мероприятия, а также места его проведения и его пропускной способности.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Перечень приглашенных лиц утверждается директором или уполномоченным им лицом.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В целях обеспечения безопасности обучающихся и работников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мероприятия не допускаются лица, не являющиеся участниками и зрителями мероприятия.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Вход и пребывание на территории и в зданиях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участников и зрителей мероприятия осуществляются заблаговременно в соответствии с </w:t>
      </w:r>
      <w:bookmarkStart w:id="2" w:name="_Hlk525688544"/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пропускным и внутриобъектовым режимом </w:t>
      </w:r>
      <w:bookmarkEnd w:id="2"/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Участие обучающихся в мероприятиях, организуемых органами местного самоуправления, органами государственной власти, юридическими или физическими лицами, участником которых заявлена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ее обучающиеся, осуществляется на добровольной основе.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Администрация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заблаговременно извещает обучающихся, родителей (законных представителей) несовершеннолетних обучающихся о мероприятии, указанном в пункте 3.12 порядка, и условиях участия в нем.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DF4" w:rsidRPr="000F2DF4" w:rsidRDefault="000F2DF4" w:rsidP="00F2170E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организатора, участников и зрителей мероприятий</w:t>
      </w:r>
    </w:p>
    <w:p w:rsidR="000F2DF4" w:rsidRPr="000F2DF4" w:rsidRDefault="000F2DF4" w:rsidP="000F2D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организатор мероприятия вправе:</w:t>
      </w:r>
    </w:p>
    <w:p w:rsidR="000F2DF4" w:rsidRPr="000F2DF4" w:rsidRDefault="000F2DF4" w:rsidP="000F2DF4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Осуществлять видеонаблюдение при проведении мероприятия.</w:t>
      </w:r>
    </w:p>
    <w:p w:rsidR="000F2DF4" w:rsidRPr="000F2DF4" w:rsidRDefault="000F2DF4" w:rsidP="000F2DF4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Контролировать соблюдение участниками и зрителями порядка.</w:t>
      </w:r>
    </w:p>
    <w:p w:rsidR="000F2DF4" w:rsidRPr="000F2DF4" w:rsidRDefault="000F2DF4" w:rsidP="000F2DF4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Обеспечить эвакуацию участников и зрителей мероприятия в случае угрозы и (или) возникновения чрезвычайной ситуации.</w:t>
      </w:r>
    </w:p>
    <w:p w:rsidR="000F2DF4" w:rsidRPr="000F2DF4" w:rsidRDefault="000F2DF4" w:rsidP="000F2DF4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организатор мероприятия обязана:</w:t>
      </w:r>
    </w:p>
    <w:p w:rsidR="000F2DF4" w:rsidRPr="000F2DF4" w:rsidRDefault="000F2DF4" w:rsidP="000F2DF4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Обеспечить безопасность участников и зрителей при проведении мероприятия.</w:t>
      </w:r>
    </w:p>
    <w:p w:rsidR="000F2DF4" w:rsidRPr="000F2DF4" w:rsidRDefault="000F2DF4" w:rsidP="000F2DF4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Обеспечить при необходимости оказание первичной медико-санитарной помощи в порядке, установленном законодательством в сфере охраны здоровья.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несет ответственность за деньги, документы, ценные вещи, оставленные без присмотра участниками и зрителями мероприятия.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Участники и зрители мероприятий вправе: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Проводить фото-, видеосъемку, аудиозапись мероприятия, если это не мешает проведению мероприятия, другим его участникам и зрителям, в порядке, предусмотренном локальными нормативными актами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4.4.2. Пользоваться средствами связи, если это не мешает проведению мероприятия, другим его участникам и зрителям, в порядке, предусмотренном локальными нормативными актами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4.4.3. Пользоваться предметами с символикой, изображениями, надписями, сделанными в целях поддержки участников спортивных и тому подобных мероприятий, если такие предметы не носят оскорбительный характер и их использование не мешает проведению мероприятия, другим его участникам и зрителям.</w:t>
      </w:r>
    </w:p>
    <w:p w:rsidR="000F2DF4" w:rsidRPr="000F2DF4" w:rsidRDefault="000F2DF4" w:rsidP="000F2D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Участники и зрители обязаны: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Соблюдать порядок на мероприятии.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Выполнять обоснованные требования ответственного за организацию и проведение мероприятия.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4.5.3. Соблюдать установленный пропускной и внутриобъектовый режим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4.5.4. Действовать согласно указаниям ответственных за безопасность на мероприятии лиц в случае возникновения чрезвычайной ситуации.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Участникам и зрителям запрещено: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4.6.1. Проносить оружие, легковоспламеняющиеся, взрывчатые, ядовитые, химические вещества и предметы.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4.6.2. Проносить громоздкие предметы, длина, ширина и высота которых превышает 150 см, длинномерные предметы, длина которых превышает 220 см, без письменного разрешения ответственного за организацию и проведение мероприятия.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4.6.3. Проносить колющие и легко бьющиеся предметы без чехлов (упаковки), в том числе лыжи и коньки, иной инвентарь, необходимый для проведения мероприятия.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4.6.4. Употреблять алкогольные, слабоалкогольные напитки, пиво, наркотические средства и психотропные вещества, их прекурсоры и аналоги и другие одурманивающие вещества.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4.6.5. Курить в здании, на территории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4.6.6. Играть в азартные игры.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4.6.7. Использовать ненормативную лексику (сквернословить).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4.6.8. Демонстрировать принадлежность к политическим партиям, религиозным течениям, неформальным объединениям, фанатским клубам.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4.6.9. Осуществлять пропаганду политических, религиозных идей, а также идей, наносящих вред духовному или физическому здоровью человека.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4.6.10. Наносить надписи и расклеивать объявления, плакаты и другую продукцию информационного или рекламного содержания без письменного разрешения ответственного за организацию и проведение мероприятия.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4.6.11. Портить имущество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использовать его не по назначению, мусорить.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4.6.12. Приходить на мероприятие с предметами, продуктами, которые могут испачкать других участников и зрителей.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4.6.13. Создавать ситуации, мешающие проведению мероприятия.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Участники и зрители, нарушившие требования пунктов 4.5, 4.6 порядка, удаляются с места проведения мероприятия и территории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могут быть не допущены к другим мероприятиям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Участники и зрители мероприятия, причинившие ущерб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 участникам и зрителям, несут ответственность в соответствии с законодательством.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DF4" w:rsidRPr="000F2DF4" w:rsidRDefault="000F2DF4" w:rsidP="000F2DF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Информация о посещении обучающимися мероприятий</w:t>
      </w:r>
    </w:p>
    <w:p w:rsidR="000F2DF4" w:rsidRPr="000F2DF4" w:rsidRDefault="000F2DF4" w:rsidP="000F2DF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 учет обучающихся, посетивших школьные мероприятия, не предусмотренные учебным планом.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Формами учета посещения мероприятия являются: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состав организационного комитета, в который входит обучающийся, утвержденный приказом директора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списки участников мероприятия, порядок формирования которых и ответственных за их составление определяет ответственный за организацию и проведение мероприятия;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грамоты участникам, выдаваемые по итогам мероприятия;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иные документы, подтверждающие участие обучающихся в мероприятии и установленные сценарием мероприятия.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Документы, подтверждающие участие в мероприятиях, не предусмотренных учебным планом, в том числе в составе организационного комитета, относятся к сведениям об индивидуальных достижениях обучающегося.</w:t>
      </w:r>
    </w:p>
    <w:p w:rsidR="000F2DF4" w:rsidRPr="000F2DF4" w:rsidRDefault="000F2DF4" w:rsidP="000F2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Поощрения обучающихся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по итогам мероприятий, не предусмотренных учебным планом, осуществляются в порядке и на условиях, установленных соответствующим локальным нормативным актом </w:t>
      </w:r>
      <w:r w:rsidR="00E84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2DF4" w:rsidRPr="000F2DF4" w:rsidRDefault="000F2DF4" w:rsidP="000F2DF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D35" w:rsidRPr="00761D35" w:rsidRDefault="00D50876" w:rsidP="00761D3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5</w:t>
      </w:r>
      <w:r w:rsidR="00761D35" w:rsidRPr="00761D3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. Заключительные положения</w:t>
      </w:r>
    </w:p>
    <w:p w:rsidR="00761D35" w:rsidRPr="00761D35" w:rsidRDefault="00761D35" w:rsidP="00761D3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761D35" w:rsidRPr="00761D35" w:rsidRDefault="00D50876" w:rsidP="00761D35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="00761D35" w:rsidRPr="00761D35">
        <w:rPr>
          <w:rFonts w:ascii="Times New Roman" w:eastAsia="Times New Roman" w:hAnsi="Times New Roman" w:cs="Calibri"/>
          <w:sz w:val="28"/>
          <w:szCs w:val="28"/>
          <w:lang w:eastAsia="ru-RU"/>
        </w:rPr>
        <w:t>.1 Настоящее Положение принимается на заседании Педагогического совета и утверждается приказом директора.</w:t>
      </w:r>
    </w:p>
    <w:p w:rsidR="00761D35" w:rsidRPr="00761D35" w:rsidRDefault="00D50876" w:rsidP="00761D35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="00761D35" w:rsidRPr="00761D35">
        <w:rPr>
          <w:rFonts w:ascii="Times New Roman" w:eastAsia="Times New Roman" w:hAnsi="Times New Roman" w:cs="Calibri"/>
          <w:sz w:val="28"/>
          <w:szCs w:val="28"/>
          <w:lang w:eastAsia="ru-RU"/>
        </w:rPr>
        <w:t>.2 Срок действия настоящего Положения не ограничен, действует до принятия нового Положения.</w:t>
      </w:r>
    </w:p>
    <w:p w:rsidR="00761D35" w:rsidRDefault="00D50876" w:rsidP="00D50876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="00761D35" w:rsidRPr="00761D35">
        <w:rPr>
          <w:rFonts w:ascii="Times New Roman" w:eastAsia="Times New Roman" w:hAnsi="Times New Roman" w:cs="Calibri"/>
          <w:sz w:val="28"/>
          <w:szCs w:val="28"/>
          <w:lang w:eastAsia="ru-RU"/>
        </w:rPr>
        <w:t>.3 Изменения и дополнения в настоящее Положение вносятся и принимаются решением Педагогического совета и утверждаются приказом директора.</w:t>
      </w:r>
    </w:p>
    <w:p w:rsidR="00D50876" w:rsidRDefault="00D50876" w:rsidP="00D50876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D50876" w:rsidRPr="00D50876" w:rsidRDefault="00D50876" w:rsidP="00E84C37">
      <w:pPr>
        <w:spacing w:after="0" w:line="276" w:lineRule="auto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9640" w:type="dxa"/>
        <w:tblInd w:w="-142" w:type="dxa"/>
        <w:tblLook w:val="04A0"/>
      </w:tblPr>
      <w:tblGrid>
        <w:gridCol w:w="5387"/>
        <w:gridCol w:w="4253"/>
      </w:tblGrid>
      <w:tr w:rsidR="00D50876" w:rsidRPr="00A16DF0" w:rsidTr="00D50876">
        <w:trPr>
          <w:trHeight w:val="1118"/>
        </w:trPr>
        <w:tc>
          <w:tcPr>
            <w:tcW w:w="5387" w:type="dxa"/>
          </w:tcPr>
          <w:p w:rsidR="00D50876" w:rsidRPr="00A16DF0" w:rsidRDefault="00D50876" w:rsidP="00D508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16DF0">
              <w:rPr>
                <w:rFonts w:ascii="Times New Roman" w:eastAsia="Calibri" w:hAnsi="Times New Roman" w:cs="Times New Roman"/>
                <w:color w:val="000000"/>
                <w:szCs w:val="24"/>
              </w:rPr>
              <w:t>ПРИНЯТО</w:t>
            </w:r>
          </w:p>
          <w:p w:rsidR="00D50876" w:rsidRPr="00A16DF0" w:rsidRDefault="00D50876" w:rsidP="00D508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16DF0">
              <w:rPr>
                <w:rFonts w:ascii="Times New Roman" w:eastAsia="Calibri" w:hAnsi="Times New Roman" w:cs="Times New Roman"/>
                <w:color w:val="000000"/>
                <w:szCs w:val="24"/>
              </w:rPr>
              <w:t>на педагогическом совете</w:t>
            </w:r>
          </w:p>
          <w:p w:rsidR="00D50876" w:rsidRPr="00D50876" w:rsidRDefault="00D50876" w:rsidP="00D5087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16DF0">
              <w:rPr>
                <w:rFonts w:ascii="Times New Roman" w:eastAsia="Calibri" w:hAnsi="Times New Roman" w:cs="Times New Roman"/>
                <w:color w:val="000000"/>
                <w:szCs w:val="24"/>
              </w:rPr>
              <w:t>(протокол №___ от «____»__________2021)</w:t>
            </w:r>
          </w:p>
        </w:tc>
        <w:tc>
          <w:tcPr>
            <w:tcW w:w="4253" w:type="dxa"/>
          </w:tcPr>
          <w:p w:rsidR="00D50876" w:rsidRPr="00D50876" w:rsidRDefault="00D50876" w:rsidP="00D5087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16DF0">
              <w:rPr>
                <w:rFonts w:ascii="Times New Roman" w:eastAsia="Calibri" w:hAnsi="Times New Roman" w:cs="Times New Roman"/>
                <w:szCs w:val="28"/>
              </w:rPr>
              <w:t>СОГЛАСОВАНО</w:t>
            </w:r>
          </w:p>
          <w:p w:rsidR="00D50876" w:rsidRPr="00A16DF0" w:rsidRDefault="00D50876" w:rsidP="00D50876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16DF0">
              <w:rPr>
                <w:rFonts w:ascii="Times New Roman" w:eastAsia="Calibri" w:hAnsi="Times New Roman" w:cs="Times New Roman"/>
                <w:szCs w:val="28"/>
              </w:rPr>
              <w:t xml:space="preserve">с родительским комитетом </w:t>
            </w:r>
          </w:p>
          <w:p w:rsidR="00D50876" w:rsidRPr="00D50876" w:rsidRDefault="00D50876" w:rsidP="00D508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16DF0">
              <w:rPr>
                <w:rFonts w:ascii="Times New Roman" w:eastAsia="Calibri" w:hAnsi="Times New Roman" w:cs="Times New Roman"/>
                <w:color w:val="000000"/>
                <w:szCs w:val="24"/>
              </w:rPr>
              <w:t>«____»__________2021 г. ____________</w:t>
            </w:r>
          </w:p>
          <w:p w:rsidR="00D50876" w:rsidRPr="00A16DF0" w:rsidRDefault="00D50876" w:rsidP="00D508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</w:tbl>
    <w:p w:rsidR="009010DB" w:rsidRPr="00761D35" w:rsidRDefault="009010DB" w:rsidP="00761D35">
      <w:pPr>
        <w:rPr>
          <w:rFonts w:ascii="Times New Roman" w:eastAsia="Calibri" w:hAnsi="Times New Roman" w:cs="Times New Roman"/>
          <w:sz w:val="24"/>
          <w:szCs w:val="28"/>
        </w:rPr>
      </w:pPr>
    </w:p>
    <w:sectPr w:rsidR="009010DB" w:rsidRPr="00761D35" w:rsidSect="00D50876">
      <w:footerReference w:type="default" r:id="rId7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5C7" w:rsidRDefault="003835C7" w:rsidP="00B93DAE">
      <w:pPr>
        <w:spacing w:after="0" w:line="240" w:lineRule="auto"/>
      </w:pPr>
      <w:r>
        <w:separator/>
      </w:r>
    </w:p>
  </w:endnote>
  <w:endnote w:type="continuationSeparator" w:id="1">
    <w:p w:rsidR="003835C7" w:rsidRDefault="003835C7" w:rsidP="00B9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41" w:rsidRDefault="003835C7" w:rsidP="00B93DAE">
    <w:pPr>
      <w:pStyle w:val="a5"/>
    </w:pPr>
  </w:p>
  <w:p w:rsidR="005C1A41" w:rsidRDefault="003835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5C7" w:rsidRDefault="003835C7" w:rsidP="00B93DAE">
      <w:pPr>
        <w:spacing w:after="0" w:line="240" w:lineRule="auto"/>
      </w:pPr>
      <w:r>
        <w:separator/>
      </w:r>
    </w:p>
  </w:footnote>
  <w:footnote w:type="continuationSeparator" w:id="1">
    <w:p w:rsidR="003835C7" w:rsidRDefault="003835C7" w:rsidP="00B9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>
    <w:nsid w:val="05AC5248"/>
    <w:multiLevelType w:val="multilevel"/>
    <w:tmpl w:val="AFF01F6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6E2BDB"/>
    <w:multiLevelType w:val="hybridMultilevel"/>
    <w:tmpl w:val="7E1441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622ECC"/>
    <w:multiLevelType w:val="multilevel"/>
    <w:tmpl w:val="CF0470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107D3911"/>
    <w:multiLevelType w:val="multilevel"/>
    <w:tmpl w:val="14A677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BF0315"/>
    <w:multiLevelType w:val="multilevel"/>
    <w:tmpl w:val="E11A1D3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11">
    <w:nsid w:val="24661A82"/>
    <w:multiLevelType w:val="hybridMultilevel"/>
    <w:tmpl w:val="BFE8B9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46FAE"/>
    <w:multiLevelType w:val="multilevel"/>
    <w:tmpl w:val="69185518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921" w:hanging="495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069" w:hanging="495"/>
      </w:pPr>
    </w:lvl>
    <w:lvl w:ilvl="3">
      <w:numFmt w:val="bullet"/>
      <w:lvlText w:val="•"/>
      <w:lvlJc w:val="left"/>
      <w:pPr>
        <w:ind w:left="3043" w:hanging="495"/>
      </w:pPr>
    </w:lvl>
    <w:lvl w:ilvl="4">
      <w:numFmt w:val="bullet"/>
      <w:lvlText w:val="•"/>
      <w:lvlJc w:val="left"/>
      <w:pPr>
        <w:ind w:left="4018" w:hanging="495"/>
      </w:pPr>
    </w:lvl>
    <w:lvl w:ilvl="5">
      <w:numFmt w:val="bullet"/>
      <w:lvlText w:val="•"/>
      <w:lvlJc w:val="left"/>
      <w:pPr>
        <w:ind w:left="4993" w:hanging="495"/>
      </w:pPr>
    </w:lvl>
    <w:lvl w:ilvl="6">
      <w:numFmt w:val="bullet"/>
      <w:lvlText w:val="•"/>
      <w:lvlJc w:val="left"/>
      <w:pPr>
        <w:ind w:left="5967" w:hanging="495"/>
      </w:pPr>
    </w:lvl>
    <w:lvl w:ilvl="7">
      <w:numFmt w:val="bullet"/>
      <w:lvlText w:val="•"/>
      <w:lvlJc w:val="left"/>
      <w:pPr>
        <w:ind w:left="6942" w:hanging="495"/>
      </w:pPr>
    </w:lvl>
    <w:lvl w:ilvl="8">
      <w:numFmt w:val="bullet"/>
      <w:lvlText w:val="•"/>
      <w:lvlJc w:val="left"/>
      <w:pPr>
        <w:ind w:left="7917" w:hanging="495"/>
      </w:pPr>
    </w:lvl>
  </w:abstractNum>
  <w:abstractNum w:abstractNumId="13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8F2867"/>
    <w:multiLevelType w:val="multilevel"/>
    <w:tmpl w:val="5D04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433A5AD7"/>
    <w:multiLevelType w:val="hybridMultilevel"/>
    <w:tmpl w:val="A9BC2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F19A0"/>
    <w:multiLevelType w:val="multilevel"/>
    <w:tmpl w:val="E1146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75D1062"/>
    <w:multiLevelType w:val="hybridMultilevel"/>
    <w:tmpl w:val="DD9E92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1">
    <w:nsid w:val="4EE870D6"/>
    <w:multiLevelType w:val="hybridMultilevel"/>
    <w:tmpl w:val="C8A4BF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5D052E5"/>
    <w:multiLevelType w:val="multilevel"/>
    <w:tmpl w:val="E7DEF0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B8B1AEA"/>
    <w:multiLevelType w:val="multilevel"/>
    <w:tmpl w:val="5B147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25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739ED"/>
    <w:multiLevelType w:val="multilevel"/>
    <w:tmpl w:val="24CAAAA8"/>
    <w:lvl w:ilvl="0">
      <w:start w:val="2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/>
      </w:rPr>
    </w:lvl>
  </w:abstractNum>
  <w:abstractNum w:abstractNumId="28">
    <w:nsid w:val="6B36438C"/>
    <w:multiLevelType w:val="multilevel"/>
    <w:tmpl w:val="140A4B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9">
    <w:nsid w:val="6F9460E6"/>
    <w:multiLevelType w:val="hybridMultilevel"/>
    <w:tmpl w:val="CA3E2040"/>
    <w:lvl w:ilvl="0" w:tplc="9740DC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A56A31"/>
    <w:multiLevelType w:val="multilevel"/>
    <w:tmpl w:val="569402E4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1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31">
    <w:nsid w:val="72BE4157"/>
    <w:multiLevelType w:val="hybridMultilevel"/>
    <w:tmpl w:val="74C408C8"/>
    <w:lvl w:ilvl="0" w:tplc="6602C2B6">
      <w:start w:val="2"/>
      <w:numFmt w:val="bullet"/>
      <w:lvlText w:val="-"/>
      <w:lvlJc w:val="left"/>
      <w:pPr>
        <w:ind w:left="10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2">
    <w:nsid w:val="743736A0"/>
    <w:multiLevelType w:val="multilevel"/>
    <w:tmpl w:val="B7140E2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0A7839"/>
    <w:multiLevelType w:val="multilevel"/>
    <w:tmpl w:val="62CCB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0"/>
  </w:num>
  <w:num w:numId="2">
    <w:abstractNumId w:val="30"/>
  </w:num>
  <w:num w:numId="3">
    <w:abstractNumId w:val="20"/>
  </w:num>
  <w:num w:numId="4">
    <w:abstractNumId w:val="26"/>
  </w:num>
  <w:num w:numId="5">
    <w:abstractNumId w:val="34"/>
  </w:num>
  <w:num w:numId="6">
    <w:abstractNumId w:val="29"/>
  </w:num>
  <w:num w:numId="7">
    <w:abstractNumId w:val="28"/>
  </w:num>
  <w:num w:numId="8">
    <w:abstractNumId w:val="18"/>
  </w:num>
  <w:num w:numId="9">
    <w:abstractNumId w:val="14"/>
  </w:num>
  <w:num w:numId="10">
    <w:abstractNumId w:val="3"/>
  </w:num>
  <w:num w:numId="11">
    <w:abstractNumId w:val="5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2"/>
  </w:num>
  <w:num w:numId="17">
    <w:abstractNumId w:val="25"/>
  </w:num>
  <w:num w:numId="18">
    <w:abstractNumId w:val="0"/>
  </w:num>
  <w:num w:numId="19">
    <w:abstractNumId w:val="33"/>
  </w:num>
  <w:num w:numId="20">
    <w:abstractNumId w:val="12"/>
  </w:num>
  <w:num w:numId="21">
    <w:abstractNumId w:val="27"/>
  </w:num>
  <w:num w:numId="22">
    <w:abstractNumId w:val="32"/>
  </w:num>
  <w:num w:numId="23">
    <w:abstractNumId w:val="24"/>
  </w:num>
  <w:num w:numId="24">
    <w:abstractNumId w:val="9"/>
  </w:num>
  <w:num w:numId="25">
    <w:abstractNumId w:val="23"/>
  </w:num>
  <w:num w:numId="26">
    <w:abstractNumId w:val="19"/>
  </w:num>
  <w:num w:numId="27">
    <w:abstractNumId w:val="11"/>
  </w:num>
  <w:num w:numId="28">
    <w:abstractNumId w:val="1"/>
  </w:num>
  <w:num w:numId="29">
    <w:abstractNumId w:val="31"/>
  </w:num>
  <w:num w:numId="30">
    <w:abstractNumId w:val="6"/>
  </w:num>
  <w:num w:numId="31">
    <w:abstractNumId w:val="16"/>
  </w:num>
  <w:num w:numId="32">
    <w:abstractNumId w:val="4"/>
  </w:num>
  <w:num w:numId="33">
    <w:abstractNumId w:val="7"/>
  </w:num>
  <w:num w:numId="34">
    <w:abstractNumId w:val="17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24F47"/>
    <w:rsid w:val="00007D8A"/>
    <w:rsid w:val="000F2DF4"/>
    <w:rsid w:val="00103DA6"/>
    <w:rsid w:val="002B6772"/>
    <w:rsid w:val="002B7BFA"/>
    <w:rsid w:val="00376EDE"/>
    <w:rsid w:val="003835C7"/>
    <w:rsid w:val="0041123E"/>
    <w:rsid w:val="00481C0A"/>
    <w:rsid w:val="004F2F47"/>
    <w:rsid w:val="004F545C"/>
    <w:rsid w:val="005625C3"/>
    <w:rsid w:val="005A4B3E"/>
    <w:rsid w:val="005E0AE6"/>
    <w:rsid w:val="00633F72"/>
    <w:rsid w:val="00644C91"/>
    <w:rsid w:val="00665B91"/>
    <w:rsid w:val="00684A43"/>
    <w:rsid w:val="006B2C04"/>
    <w:rsid w:val="006D4509"/>
    <w:rsid w:val="00732E13"/>
    <w:rsid w:val="00761D35"/>
    <w:rsid w:val="00762361"/>
    <w:rsid w:val="007B582E"/>
    <w:rsid w:val="007E1920"/>
    <w:rsid w:val="00870222"/>
    <w:rsid w:val="00891236"/>
    <w:rsid w:val="009010DB"/>
    <w:rsid w:val="009D6B89"/>
    <w:rsid w:val="009F0110"/>
    <w:rsid w:val="00A33DB3"/>
    <w:rsid w:val="00A86E4F"/>
    <w:rsid w:val="00B630FE"/>
    <w:rsid w:val="00B93DAE"/>
    <w:rsid w:val="00BC46FC"/>
    <w:rsid w:val="00C24F47"/>
    <w:rsid w:val="00C46F98"/>
    <w:rsid w:val="00CC23E5"/>
    <w:rsid w:val="00CD4951"/>
    <w:rsid w:val="00CE1903"/>
    <w:rsid w:val="00D31FCE"/>
    <w:rsid w:val="00D50876"/>
    <w:rsid w:val="00D746F4"/>
    <w:rsid w:val="00E312DE"/>
    <w:rsid w:val="00E40A1F"/>
    <w:rsid w:val="00E63A93"/>
    <w:rsid w:val="00E84C37"/>
    <w:rsid w:val="00EA0F16"/>
    <w:rsid w:val="00EA1AFB"/>
    <w:rsid w:val="00EA5B68"/>
    <w:rsid w:val="00F2170E"/>
    <w:rsid w:val="00F3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C0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93DA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3DAE"/>
  </w:style>
  <w:style w:type="paragraph" w:styleId="a9">
    <w:name w:val="Balloon Text"/>
    <w:basedOn w:val="a"/>
    <w:link w:val="aa"/>
    <w:uiPriority w:val="99"/>
    <w:semiHidden/>
    <w:unhideWhenUsed/>
    <w:rsid w:val="00E40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0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2021-08-19T07:57:00Z</cp:lastPrinted>
  <dcterms:created xsi:type="dcterms:W3CDTF">2022-01-06T10:16:00Z</dcterms:created>
  <dcterms:modified xsi:type="dcterms:W3CDTF">2022-01-06T10:16:00Z</dcterms:modified>
</cp:coreProperties>
</file>