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427D1" w14:textId="4E81637D" w:rsidR="001E425D" w:rsidRDefault="001E425D" w:rsidP="001E425D">
      <w:pPr>
        <w:spacing w:line="240" w:lineRule="auto"/>
        <w:jc w:val="center"/>
        <w:rPr>
          <w:rFonts w:ascii="Times New Roman" w:eastAsia="Times New Roman" w:hAnsi="Times New Roman" w:cs="Times New Roman"/>
          <w:b/>
          <w:sz w:val="24"/>
          <w:szCs w:val="24"/>
        </w:rPr>
      </w:pPr>
      <w:r w:rsidRPr="001E425D">
        <w:rPr>
          <w:rFonts w:ascii="Times New Roman" w:eastAsia="Times New Roman" w:hAnsi="Times New Roman" w:cs="Times New Roman"/>
          <w:b/>
          <w:noProof/>
          <w:sz w:val="24"/>
          <w:szCs w:val="24"/>
        </w:rPr>
        <w:drawing>
          <wp:anchor distT="0" distB="0" distL="0" distR="0" simplePos="0" relativeHeight="251659264" behindDoc="1" locked="0" layoutInCell="1" hidden="0" allowOverlap="1" wp14:anchorId="1FBB313C" wp14:editId="500ECB2A">
            <wp:simplePos x="0" y="0"/>
            <wp:positionH relativeFrom="margin">
              <wp:posOffset>4165600</wp:posOffset>
            </wp:positionH>
            <wp:positionV relativeFrom="paragraph">
              <wp:posOffset>50800</wp:posOffset>
            </wp:positionV>
            <wp:extent cx="1608455" cy="352425"/>
            <wp:effectExtent l="0" t="0" r="0" b="9525"/>
            <wp:wrapTopAndBottom/>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1608455" cy="352425"/>
                    </a:xfrm>
                    <a:prstGeom prst="rect">
                      <a:avLst/>
                    </a:prstGeom>
                    <a:ln/>
                  </pic:spPr>
                </pic:pic>
              </a:graphicData>
            </a:graphic>
          </wp:anchor>
        </w:drawing>
      </w:r>
      <w:r w:rsidRPr="001E425D">
        <w:rPr>
          <w:rFonts w:ascii="Times New Roman" w:eastAsia="Times New Roman" w:hAnsi="Times New Roman" w:cs="Times New Roman"/>
          <w:b/>
          <w:noProof/>
          <w:sz w:val="24"/>
          <w:szCs w:val="24"/>
        </w:rPr>
        <w:drawing>
          <wp:anchor distT="0" distB="0" distL="0" distR="0" simplePos="0" relativeHeight="251660288" behindDoc="1" locked="0" layoutInCell="1" hidden="0" allowOverlap="1" wp14:anchorId="59D78D66" wp14:editId="3894E176">
            <wp:simplePos x="0" y="0"/>
            <wp:positionH relativeFrom="column">
              <wp:posOffset>1555750</wp:posOffset>
            </wp:positionH>
            <wp:positionV relativeFrom="paragraph">
              <wp:posOffset>0</wp:posOffset>
            </wp:positionV>
            <wp:extent cx="1022350" cy="869950"/>
            <wp:effectExtent l="0" t="0" r="6350" b="6350"/>
            <wp:wrapTopAndBottom/>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022350" cy="869950"/>
                    </a:xfrm>
                    <a:prstGeom prst="rect">
                      <a:avLst/>
                    </a:prstGeom>
                    <a:ln/>
                  </pic:spPr>
                </pic:pic>
              </a:graphicData>
            </a:graphic>
            <wp14:sizeRelH relativeFrom="margin">
              <wp14:pctWidth>0</wp14:pctWidth>
            </wp14:sizeRelH>
            <wp14:sizeRelV relativeFrom="margin">
              <wp14:pctHeight>0</wp14:pctHeight>
            </wp14:sizeRelV>
          </wp:anchor>
        </w:drawing>
      </w:r>
      <w:r w:rsidRPr="001E425D">
        <w:rPr>
          <w:rFonts w:ascii="Times New Roman" w:eastAsia="Times New Roman" w:hAnsi="Times New Roman" w:cs="Times New Roman"/>
          <w:b/>
          <w:noProof/>
          <w:sz w:val="24"/>
          <w:szCs w:val="24"/>
        </w:rPr>
        <w:drawing>
          <wp:anchor distT="0" distB="0" distL="0" distR="0" simplePos="0" relativeHeight="251662336" behindDoc="1" locked="0" layoutInCell="1" hidden="0" allowOverlap="1" wp14:anchorId="1E3AD04B" wp14:editId="1443C46D">
            <wp:simplePos x="0" y="0"/>
            <wp:positionH relativeFrom="column">
              <wp:posOffset>127000</wp:posOffset>
            </wp:positionH>
            <wp:positionV relativeFrom="paragraph">
              <wp:posOffset>0</wp:posOffset>
            </wp:positionV>
            <wp:extent cx="1079500" cy="838835"/>
            <wp:effectExtent l="0" t="0" r="0" b="0"/>
            <wp:wrapTopAndBottom/>
            <wp:docPr id="2" name="image1.png" descr="C:\Users\User.ZALIVKA\Downloads\Демография_лого_цвет_лев.png"/>
            <wp:cNvGraphicFramePr/>
            <a:graphic xmlns:a="http://schemas.openxmlformats.org/drawingml/2006/main">
              <a:graphicData uri="http://schemas.openxmlformats.org/drawingml/2006/picture">
                <pic:pic xmlns:pic="http://schemas.openxmlformats.org/drawingml/2006/picture">
                  <pic:nvPicPr>
                    <pic:cNvPr id="0" name="image1.png" descr="C:\Users\User.ZALIVKA\Downloads\Демография_лого_цвет_лев.png"/>
                    <pic:cNvPicPr preferRelativeResize="0"/>
                  </pic:nvPicPr>
                  <pic:blipFill>
                    <a:blip r:embed="rId8"/>
                    <a:srcRect t="15670" b="13677"/>
                    <a:stretch>
                      <a:fillRect/>
                    </a:stretch>
                  </pic:blipFill>
                  <pic:spPr>
                    <a:xfrm>
                      <a:off x="0" y="0"/>
                      <a:ext cx="1079500" cy="838835"/>
                    </a:xfrm>
                    <a:prstGeom prst="rect">
                      <a:avLst/>
                    </a:prstGeom>
                    <a:ln/>
                  </pic:spPr>
                </pic:pic>
              </a:graphicData>
            </a:graphic>
            <wp14:sizeRelH relativeFrom="margin">
              <wp14:pctWidth>0</wp14:pctWidth>
            </wp14:sizeRelH>
            <wp14:sizeRelV relativeFrom="margin">
              <wp14:pctHeight>0</wp14:pctHeight>
            </wp14:sizeRelV>
          </wp:anchor>
        </w:drawing>
      </w:r>
      <w:r w:rsidRPr="001E425D">
        <w:rPr>
          <w:rFonts w:ascii="Times New Roman" w:eastAsia="Times New Roman" w:hAnsi="Times New Roman" w:cs="Times New Roman"/>
          <w:b/>
          <w:noProof/>
          <w:sz w:val="24"/>
          <w:szCs w:val="24"/>
        </w:rPr>
        <w:drawing>
          <wp:anchor distT="0" distB="0" distL="114300" distR="114300" simplePos="0" relativeHeight="251661312" behindDoc="1" locked="0" layoutInCell="1" hidden="0" allowOverlap="1" wp14:anchorId="01DB7117" wp14:editId="4DD440E2">
            <wp:simplePos x="0" y="0"/>
            <wp:positionH relativeFrom="column">
              <wp:posOffset>2927350</wp:posOffset>
            </wp:positionH>
            <wp:positionV relativeFrom="paragraph">
              <wp:posOffset>0</wp:posOffset>
            </wp:positionV>
            <wp:extent cx="977900" cy="742950"/>
            <wp:effectExtent l="0" t="0" r="0" b="0"/>
            <wp:wrapTopAndBottom/>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r="7070"/>
                    <a:stretch>
                      <a:fillRect/>
                    </a:stretch>
                  </pic:blipFill>
                  <pic:spPr>
                    <a:xfrm>
                      <a:off x="0" y="0"/>
                      <a:ext cx="977900" cy="742950"/>
                    </a:xfrm>
                    <a:prstGeom prst="rect">
                      <a:avLst/>
                    </a:prstGeom>
                    <a:ln/>
                  </pic:spPr>
                </pic:pic>
              </a:graphicData>
            </a:graphic>
            <wp14:sizeRelH relativeFrom="margin">
              <wp14:pctWidth>0</wp14:pctWidth>
            </wp14:sizeRelH>
            <wp14:sizeRelV relativeFrom="margin">
              <wp14:pctHeight>0</wp14:pctHeight>
            </wp14:sizeRelV>
          </wp:anchor>
        </w:drawing>
      </w:r>
    </w:p>
    <w:p w14:paraId="00000001" w14:textId="0E132BAE" w:rsidR="005306D8" w:rsidRPr="001E425D" w:rsidRDefault="001E425D" w:rsidP="001E425D">
      <w:pPr>
        <w:spacing w:line="240" w:lineRule="auto"/>
        <w:jc w:val="center"/>
        <w:rPr>
          <w:rFonts w:ascii="Times New Roman" w:eastAsia="Times New Roman" w:hAnsi="Times New Roman" w:cs="Times New Roman"/>
          <w:b/>
          <w:sz w:val="24"/>
          <w:szCs w:val="24"/>
        </w:rPr>
      </w:pPr>
      <w:r w:rsidRPr="001E425D">
        <w:rPr>
          <w:rFonts w:ascii="Times New Roman" w:eastAsia="Times New Roman" w:hAnsi="Times New Roman" w:cs="Times New Roman"/>
          <w:b/>
          <w:sz w:val="24"/>
          <w:szCs w:val="24"/>
        </w:rPr>
        <w:t>Участники из Москвы победили в двух номинациях Всероссийского конкурса спортивных проектов «Ты в игре»</w:t>
      </w:r>
    </w:p>
    <w:p w14:paraId="00000002" w14:textId="77777777" w:rsidR="005306D8" w:rsidRPr="001E425D" w:rsidRDefault="001E425D" w:rsidP="001E425D">
      <w:pPr>
        <w:spacing w:line="240" w:lineRule="auto"/>
        <w:jc w:val="both"/>
        <w:rPr>
          <w:rFonts w:ascii="Times New Roman" w:eastAsia="Times New Roman" w:hAnsi="Times New Roman" w:cs="Times New Roman"/>
          <w:i/>
          <w:sz w:val="24"/>
          <w:szCs w:val="24"/>
        </w:rPr>
      </w:pPr>
      <w:r w:rsidRPr="001E425D">
        <w:rPr>
          <w:rFonts w:ascii="Times New Roman" w:eastAsia="Times New Roman" w:hAnsi="Times New Roman" w:cs="Times New Roman"/>
          <w:i/>
          <w:sz w:val="24"/>
          <w:szCs w:val="24"/>
        </w:rPr>
        <w:t xml:space="preserve">Сразу два участника из Москвы стали победителями в номинациях Всероссийского конкурса спортивных проектов «Ты в игре». В номинации «Безграничные возможности» победили «Хрустальные </w:t>
      </w:r>
      <w:proofErr w:type="spellStart"/>
      <w:r w:rsidRPr="001E425D">
        <w:rPr>
          <w:rFonts w:ascii="Times New Roman" w:eastAsia="Times New Roman" w:hAnsi="Times New Roman" w:cs="Times New Roman"/>
          <w:i/>
          <w:sz w:val="24"/>
          <w:szCs w:val="24"/>
        </w:rPr>
        <w:t>пазлы</w:t>
      </w:r>
      <w:proofErr w:type="spellEnd"/>
      <w:r w:rsidRPr="001E425D">
        <w:rPr>
          <w:rFonts w:ascii="Times New Roman" w:eastAsia="Times New Roman" w:hAnsi="Times New Roman" w:cs="Times New Roman"/>
          <w:i/>
          <w:sz w:val="24"/>
          <w:szCs w:val="24"/>
        </w:rPr>
        <w:t xml:space="preserve">. Фигурное катание для детей с аутизмом и другими ментальными нарушениями», а в «Трансформации в спорте» — </w:t>
      </w:r>
      <w:proofErr w:type="spellStart"/>
      <w:r w:rsidRPr="001E425D">
        <w:rPr>
          <w:rFonts w:ascii="Times New Roman" w:eastAsia="Times New Roman" w:hAnsi="Times New Roman" w:cs="Times New Roman"/>
          <w:i/>
          <w:color w:val="000000"/>
          <w:sz w:val="24"/>
          <w:szCs w:val="24"/>
        </w:rPr>
        <w:t>MotherFit</w:t>
      </w:r>
      <w:proofErr w:type="spellEnd"/>
      <w:r w:rsidRPr="001E425D">
        <w:rPr>
          <w:rFonts w:ascii="Times New Roman" w:eastAsia="Times New Roman" w:hAnsi="Times New Roman" w:cs="Times New Roman"/>
          <w:i/>
          <w:color w:val="000000"/>
          <w:sz w:val="24"/>
          <w:szCs w:val="24"/>
        </w:rPr>
        <w:t>. Оба участника получат по 300 тысяч рублей, которые можно потратить на развитие и масштабирование инициатив. «Ты в игре» проводится АНО «Национальные приоритеты» при поддержке Министерства спорта Российской Федерации благодаря федеральному проекту «Спорт — норма жизни» национального проекта «Демография».</w:t>
      </w:r>
    </w:p>
    <w:p w14:paraId="0C4B2479" w14:textId="2047B7D4" w:rsidR="00106B1D" w:rsidRDefault="00106B1D" w:rsidP="001E425D">
      <w:pPr>
        <w:spacing w:line="240" w:lineRule="auto"/>
        <w:jc w:val="both"/>
        <w:rPr>
          <w:rFonts w:ascii="Times New Roman" w:eastAsia="Times New Roman" w:hAnsi="Times New Roman" w:cs="Times New Roman"/>
          <w:i/>
          <w:sz w:val="24"/>
          <w:szCs w:val="24"/>
        </w:rPr>
      </w:pPr>
      <w:r w:rsidRPr="00106B1D">
        <w:rPr>
          <w:rFonts w:ascii="Times New Roman" w:eastAsia="Times New Roman" w:hAnsi="Times New Roman" w:cs="Times New Roman"/>
          <w:i/>
          <w:sz w:val="24"/>
          <w:szCs w:val="24"/>
        </w:rPr>
        <w:t xml:space="preserve">«Проводя конкурс «Ты в игре», мы действуем в рамках поручения Президента Владимира Владимировича Путина. Он поставил нам цель, чтобы к 2030 году 70% наших граждан активно занимались спортом. И, конечно, такие замечательные конкурсы, как «Ты в игре», способствуют и популяризации спорта, и вовлечению россиян в активный образ жизни. Я очень рад, что эти изменения происходят благодаря федеральному проекту «Спорт — норма жизни». Все проекты, которые принимали участие в конкурсе и победили в своих номинациях, безусловно внесут огромный вклад в достижение поставленной Президентом цели». — </w:t>
      </w:r>
      <w:r w:rsidRPr="00106B1D">
        <w:rPr>
          <w:rFonts w:ascii="Times New Roman" w:eastAsia="Times New Roman" w:hAnsi="Times New Roman" w:cs="Times New Roman"/>
          <w:iCs/>
          <w:sz w:val="24"/>
          <w:szCs w:val="24"/>
        </w:rPr>
        <w:t xml:space="preserve">отметил заместитель председателя Правительства Российской Федерации </w:t>
      </w:r>
      <w:r w:rsidRPr="00106B1D">
        <w:rPr>
          <w:rFonts w:ascii="Times New Roman" w:eastAsia="Times New Roman" w:hAnsi="Times New Roman" w:cs="Times New Roman"/>
          <w:b/>
          <w:bCs/>
          <w:iCs/>
          <w:sz w:val="24"/>
          <w:szCs w:val="24"/>
        </w:rPr>
        <w:t>Дмитрий Чернышенко.</w:t>
      </w:r>
    </w:p>
    <w:p w14:paraId="00000004" w14:textId="42B747D2" w:rsidR="005306D8" w:rsidRPr="001E425D" w:rsidRDefault="001E425D" w:rsidP="001E425D">
      <w:pPr>
        <w:spacing w:line="240" w:lineRule="auto"/>
        <w:jc w:val="both"/>
        <w:rPr>
          <w:rFonts w:ascii="Times New Roman" w:eastAsia="Times New Roman" w:hAnsi="Times New Roman" w:cs="Times New Roman"/>
          <w:sz w:val="24"/>
          <w:szCs w:val="24"/>
        </w:rPr>
      </w:pPr>
      <w:r w:rsidRPr="001E425D">
        <w:rPr>
          <w:rFonts w:ascii="Times New Roman" w:eastAsia="Times New Roman" w:hAnsi="Times New Roman" w:cs="Times New Roman"/>
          <w:sz w:val="24"/>
          <w:szCs w:val="24"/>
        </w:rPr>
        <w:t xml:space="preserve">Для участия в третьем сезоне «Ты в игре» было подано 4600 заявок со всей России. Из участников независимые эксперты конкурса выбрали сначала 250 инициатив в лонг-лист, а после — 25 в шорт-лист конкурса. 20 и 21 апреля участники конкурса успешно защитили свои инициативы перед экспертным советом. По итогам защит эксперты выявили победителей в пяти основных номинациях конкурса, которые получат по 300 тысяч рублей, а также обладателя гран-при в миллион рублей. </w:t>
      </w:r>
    </w:p>
    <w:p w14:paraId="00000005" w14:textId="77777777" w:rsidR="005306D8" w:rsidRPr="001E425D" w:rsidRDefault="001E425D" w:rsidP="001E425D">
      <w:pPr>
        <w:spacing w:line="240" w:lineRule="auto"/>
        <w:jc w:val="both"/>
        <w:rPr>
          <w:rFonts w:ascii="Times New Roman" w:eastAsia="Times New Roman" w:hAnsi="Times New Roman" w:cs="Times New Roman"/>
          <w:sz w:val="24"/>
          <w:szCs w:val="24"/>
        </w:rPr>
      </w:pPr>
      <w:r w:rsidRPr="001E425D">
        <w:rPr>
          <w:rFonts w:ascii="Times New Roman" w:eastAsia="Times New Roman" w:hAnsi="Times New Roman" w:cs="Times New Roman"/>
          <w:sz w:val="24"/>
          <w:szCs w:val="24"/>
        </w:rPr>
        <w:t xml:space="preserve">Москва находится на первом месте как по количеству поданных заявок (308), так и по прошедшим в лонг-лист проектам (32). Два участника из столицы дошли до финала конкурса и стали победителями в своих номинациях. </w:t>
      </w:r>
    </w:p>
    <w:p w14:paraId="00000006" w14:textId="77777777" w:rsidR="005306D8" w:rsidRPr="001E425D" w:rsidRDefault="001E425D" w:rsidP="001E425D">
      <w:pPr>
        <w:spacing w:after="0" w:line="240" w:lineRule="auto"/>
        <w:jc w:val="both"/>
        <w:rPr>
          <w:rFonts w:ascii="Times New Roman" w:eastAsia="Times New Roman" w:hAnsi="Times New Roman" w:cs="Times New Roman"/>
          <w:color w:val="000000"/>
          <w:sz w:val="24"/>
          <w:szCs w:val="24"/>
          <w:highlight w:val="white"/>
        </w:rPr>
      </w:pPr>
      <w:r w:rsidRPr="001E425D">
        <w:rPr>
          <w:rFonts w:ascii="Times New Roman" w:eastAsia="Times New Roman" w:hAnsi="Times New Roman" w:cs="Times New Roman"/>
          <w:color w:val="000000"/>
          <w:sz w:val="24"/>
          <w:szCs w:val="24"/>
          <w:highlight w:val="white"/>
        </w:rPr>
        <w:t xml:space="preserve">В номинации </w:t>
      </w:r>
      <w:r w:rsidRPr="001E425D">
        <w:rPr>
          <w:rFonts w:ascii="Times New Roman" w:eastAsia="Times New Roman" w:hAnsi="Times New Roman" w:cs="Times New Roman"/>
          <w:b/>
          <w:color w:val="000000"/>
          <w:sz w:val="24"/>
          <w:szCs w:val="24"/>
          <w:highlight w:val="white"/>
        </w:rPr>
        <w:t xml:space="preserve">«Безграничные возможности» </w:t>
      </w:r>
      <w:r w:rsidRPr="001E425D">
        <w:rPr>
          <w:rFonts w:ascii="Times New Roman" w:eastAsia="Times New Roman" w:hAnsi="Times New Roman" w:cs="Times New Roman"/>
          <w:color w:val="000000"/>
          <w:sz w:val="24"/>
          <w:szCs w:val="24"/>
          <w:highlight w:val="white"/>
        </w:rPr>
        <w:t xml:space="preserve">представлены проекты, формирующие активный образ жизни, создающие доступную среду и развивающие инклюзивное просвещение в области спорта. Всего в номинации </w:t>
      </w:r>
      <w:r w:rsidRPr="001E425D">
        <w:rPr>
          <w:rFonts w:ascii="Times New Roman" w:eastAsia="Times New Roman" w:hAnsi="Times New Roman" w:cs="Times New Roman"/>
          <w:sz w:val="24"/>
          <w:szCs w:val="24"/>
          <w:highlight w:val="white"/>
        </w:rPr>
        <w:t xml:space="preserve">было подано 820 проектов. </w:t>
      </w:r>
      <w:r w:rsidRPr="001E425D">
        <w:rPr>
          <w:rFonts w:ascii="Times New Roman" w:eastAsia="Times New Roman" w:hAnsi="Times New Roman" w:cs="Times New Roman"/>
          <w:color w:val="000000"/>
          <w:sz w:val="24"/>
          <w:szCs w:val="24"/>
          <w:highlight w:val="white"/>
        </w:rPr>
        <w:t xml:space="preserve">Победителем стала инициатива </w:t>
      </w:r>
      <w:r w:rsidRPr="001E425D">
        <w:rPr>
          <w:rFonts w:ascii="Times New Roman" w:eastAsia="Times New Roman" w:hAnsi="Times New Roman" w:cs="Times New Roman"/>
          <w:b/>
          <w:color w:val="000000"/>
          <w:sz w:val="24"/>
          <w:szCs w:val="24"/>
          <w:highlight w:val="white"/>
        </w:rPr>
        <w:t xml:space="preserve">«Хрустальные </w:t>
      </w:r>
      <w:proofErr w:type="spellStart"/>
      <w:r w:rsidRPr="001E425D">
        <w:rPr>
          <w:rFonts w:ascii="Times New Roman" w:eastAsia="Times New Roman" w:hAnsi="Times New Roman" w:cs="Times New Roman"/>
          <w:b/>
          <w:color w:val="000000"/>
          <w:sz w:val="24"/>
          <w:szCs w:val="24"/>
          <w:highlight w:val="white"/>
        </w:rPr>
        <w:t>пазлы</w:t>
      </w:r>
      <w:proofErr w:type="spellEnd"/>
      <w:r w:rsidRPr="001E425D">
        <w:rPr>
          <w:rFonts w:ascii="Times New Roman" w:eastAsia="Times New Roman" w:hAnsi="Times New Roman" w:cs="Times New Roman"/>
          <w:b/>
          <w:color w:val="000000"/>
          <w:sz w:val="24"/>
          <w:szCs w:val="24"/>
          <w:highlight w:val="white"/>
        </w:rPr>
        <w:t>. Фигурное катание для детей с аутизмом и другими ментальными нарушениями»</w:t>
      </w:r>
      <w:r w:rsidRPr="001E425D">
        <w:rPr>
          <w:rFonts w:ascii="Times New Roman" w:eastAsia="Times New Roman" w:hAnsi="Times New Roman" w:cs="Times New Roman"/>
          <w:color w:val="000000"/>
          <w:sz w:val="24"/>
          <w:szCs w:val="24"/>
          <w:highlight w:val="white"/>
        </w:rPr>
        <w:t xml:space="preserve">. </w:t>
      </w:r>
    </w:p>
    <w:p w14:paraId="00000007" w14:textId="77777777" w:rsidR="005306D8" w:rsidRPr="001E425D" w:rsidRDefault="005306D8" w:rsidP="001E425D">
      <w:pPr>
        <w:spacing w:after="0" w:line="240" w:lineRule="auto"/>
        <w:jc w:val="both"/>
        <w:rPr>
          <w:rFonts w:ascii="Times New Roman" w:eastAsia="Times New Roman" w:hAnsi="Times New Roman" w:cs="Times New Roman"/>
          <w:sz w:val="24"/>
          <w:szCs w:val="24"/>
          <w:highlight w:val="white"/>
        </w:rPr>
      </w:pPr>
    </w:p>
    <w:p w14:paraId="00000008" w14:textId="77777777" w:rsidR="005306D8" w:rsidRPr="001E425D" w:rsidRDefault="001E425D" w:rsidP="001E425D">
      <w:pPr>
        <w:spacing w:after="0" w:line="240" w:lineRule="auto"/>
        <w:jc w:val="both"/>
        <w:rPr>
          <w:rFonts w:ascii="Times New Roman" w:eastAsia="Times New Roman" w:hAnsi="Times New Roman" w:cs="Times New Roman"/>
          <w:color w:val="000000"/>
          <w:sz w:val="24"/>
          <w:szCs w:val="24"/>
          <w:highlight w:val="white"/>
        </w:rPr>
      </w:pPr>
      <w:r w:rsidRPr="001E425D">
        <w:rPr>
          <w:rFonts w:ascii="Times New Roman" w:eastAsia="Times New Roman" w:hAnsi="Times New Roman" w:cs="Times New Roman"/>
          <w:color w:val="000000"/>
          <w:sz w:val="24"/>
          <w:szCs w:val="24"/>
          <w:highlight w:val="white"/>
        </w:rPr>
        <w:t xml:space="preserve">Проект помогает создавать условия для </w:t>
      </w:r>
      <w:proofErr w:type="spellStart"/>
      <w:r w:rsidRPr="001E425D">
        <w:rPr>
          <w:rFonts w:ascii="Times New Roman" w:eastAsia="Times New Roman" w:hAnsi="Times New Roman" w:cs="Times New Roman"/>
          <w:color w:val="000000"/>
          <w:sz w:val="24"/>
          <w:szCs w:val="24"/>
          <w:highlight w:val="white"/>
        </w:rPr>
        <w:t>абилитации</w:t>
      </w:r>
      <w:proofErr w:type="spellEnd"/>
      <w:r w:rsidRPr="001E425D">
        <w:rPr>
          <w:rFonts w:ascii="Times New Roman" w:eastAsia="Times New Roman" w:hAnsi="Times New Roman" w:cs="Times New Roman"/>
          <w:color w:val="000000"/>
          <w:sz w:val="24"/>
          <w:szCs w:val="24"/>
          <w:highlight w:val="white"/>
        </w:rPr>
        <w:t xml:space="preserve"> и реабилитации детей с аутизмом и другими ментальными нарушениями, а также повышать качество жизни их семей через фигурное катание. Секция создана в 2018 году благодаря упорному тандему, состоявшему из талантливого ребенка с аутизмом, настойчивого тренера и упорной мамы. За пять лет существования инициативы азы фигурного катания освоили 392 ребенка в возрасте от 4 до 18 лет.  В среднем за тренировочный сезон в секции обучается до 100 детей с аутизмом и другими ментальными нарушениями. Также секцию посещают дети и без особенностей здоровья — обычно это братья и сестры занимающихся. Таким образом развивается естественная инклюзивная среда.</w:t>
      </w:r>
    </w:p>
    <w:p w14:paraId="00000009" w14:textId="77777777" w:rsidR="005306D8" w:rsidRPr="001E425D" w:rsidRDefault="005306D8" w:rsidP="001E425D">
      <w:pPr>
        <w:spacing w:after="0" w:line="240" w:lineRule="auto"/>
        <w:jc w:val="both"/>
        <w:rPr>
          <w:rFonts w:ascii="Times New Roman" w:eastAsia="Times New Roman" w:hAnsi="Times New Roman" w:cs="Times New Roman"/>
          <w:sz w:val="24"/>
          <w:szCs w:val="24"/>
        </w:rPr>
      </w:pPr>
    </w:p>
    <w:p w14:paraId="0000000A" w14:textId="77777777" w:rsidR="005306D8" w:rsidRPr="001E425D" w:rsidRDefault="001E425D" w:rsidP="001E425D">
      <w:pPr>
        <w:spacing w:after="0" w:line="240" w:lineRule="auto"/>
        <w:jc w:val="both"/>
        <w:rPr>
          <w:rFonts w:ascii="Times New Roman" w:eastAsia="Times New Roman" w:hAnsi="Times New Roman" w:cs="Times New Roman"/>
          <w:sz w:val="24"/>
          <w:szCs w:val="24"/>
        </w:rPr>
      </w:pPr>
      <w:r w:rsidRPr="001E425D">
        <w:rPr>
          <w:rFonts w:ascii="Times New Roman" w:eastAsia="Times New Roman" w:hAnsi="Times New Roman" w:cs="Times New Roman"/>
          <w:sz w:val="24"/>
          <w:szCs w:val="24"/>
        </w:rPr>
        <w:t xml:space="preserve">Слоган проекта — «Собирая счастье». Каждый день тренеры и организаторы собирают хрустальные </w:t>
      </w:r>
      <w:proofErr w:type="spellStart"/>
      <w:r w:rsidRPr="001E425D">
        <w:rPr>
          <w:rFonts w:ascii="Times New Roman" w:eastAsia="Times New Roman" w:hAnsi="Times New Roman" w:cs="Times New Roman"/>
          <w:sz w:val="24"/>
          <w:szCs w:val="24"/>
        </w:rPr>
        <w:t>пазлы</w:t>
      </w:r>
      <w:proofErr w:type="spellEnd"/>
      <w:r w:rsidRPr="001E425D">
        <w:rPr>
          <w:rFonts w:ascii="Times New Roman" w:eastAsia="Times New Roman" w:hAnsi="Times New Roman" w:cs="Times New Roman"/>
          <w:sz w:val="24"/>
          <w:szCs w:val="24"/>
        </w:rPr>
        <w:t xml:space="preserve"> успехов своих подопечных, учат их радоваться даже самым маленьким шагам, а родителей — по-настоящему гордиться своими непростыми, но такими любимыми детьми. Занимаясь в секции «Хрустальные </w:t>
      </w:r>
      <w:proofErr w:type="spellStart"/>
      <w:r w:rsidRPr="001E425D">
        <w:rPr>
          <w:rFonts w:ascii="Times New Roman" w:eastAsia="Times New Roman" w:hAnsi="Times New Roman" w:cs="Times New Roman"/>
          <w:sz w:val="24"/>
          <w:szCs w:val="24"/>
        </w:rPr>
        <w:t>пазлы</w:t>
      </w:r>
      <w:proofErr w:type="spellEnd"/>
      <w:r w:rsidRPr="001E425D">
        <w:rPr>
          <w:rFonts w:ascii="Times New Roman" w:eastAsia="Times New Roman" w:hAnsi="Times New Roman" w:cs="Times New Roman"/>
          <w:sz w:val="24"/>
          <w:szCs w:val="24"/>
        </w:rPr>
        <w:t xml:space="preserve">», дети учатся соблюдать правила, дисциплину и очередность выполнения заданий, участвуют в совместных праздниках, соревнованиях, выездных сборах. У них появляются общие интересы, первые победы и чувство команды, товарищества, братства. </w:t>
      </w:r>
    </w:p>
    <w:p w14:paraId="0000000B" w14:textId="77777777" w:rsidR="005306D8" w:rsidRPr="001E425D" w:rsidRDefault="005306D8" w:rsidP="001E425D">
      <w:pPr>
        <w:spacing w:after="0" w:line="240" w:lineRule="auto"/>
        <w:jc w:val="both"/>
        <w:rPr>
          <w:rFonts w:ascii="Times New Roman" w:eastAsia="Times New Roman" w:hAnsi="Times New Roman" w:cs="Times New Roman"/>
          <w:sz w:val="24"/>
          <w:szCs w:val="24"/>
        </w:rPr>
      </w:pPr>
    </w:p>
    <w:p w14:paraId="0000000C" w14:textId="77777777" w:rsidR="005306D8" w:rsidRPr="001E425D" w:rsidRDefault="001E425D" w:rsidP="001E425D">
      <w:pPr>
        <w:spacing w:after="0" w:line="240" w:lineRule="auto"/>
        <w:jc w:val="both"/>
        <w:rPr>
          <w:rFonts w:ascii="Times New Roman" w:eastAsia="Times New Roman" w:hAnsi="Times New Roman" w:cs="Times New Roman"/>
          <w:sz w:val="24"/>
          <w:szCs w:val="24"/>
        </w:rPr>
      </w:pPr>
      <w:r w:rsidRPr="001E425D">
        <w:rPr>
          <w:rFonts w:ascii="Times New Roman" w:eastAsia="Times New Roman" w:hAnsi="Times New Roman" w:cs="Times New Roman"/>
          <w:color w:val="000000"/>
          <w:sz w:val="24"/>
          <w:szCs w:val="24"/>
          <w:highlight w:val="white"/>
        </w:rPr>
        <w:t xml:space="preserve">Фигурное катание было выбрано не случайно: этот сложный, но красивый вид спорта помогает ребятам физически и психоэмоционально развиваться, а также социализироваться и учиться коммуникации со сверстниками. </w:t>
      </w:r>
      <w:r w:rsidRPr="001E425D">
        <w:rPr>
          <w:rFonts w:ascii="Times New Roman" w:eastAsia="Times New Roman" w:hAnsi="Times New Roman" w:cs="Times New Roman"/>
          <w:sz w:val="24"/>
          <w:szCs w:val="24"/>
        </w:rPr>
        <w:t>Обучение проводится по авторской методике, в основе которой наблюдение за подопечными и тщательный анализ причин их поведения, использование различных визуальных подсказок, включая схемы на льду и визуальное расписание.</w:t>
      </w:r>
    </w:p>
    <w:p w14:paraId="0000000D" w14:textId="77777777" w:rsidR="005306D8" w:rsidRPr="001E425D" w:rsidRDefault="005306D8" w:rsidP="001E425D">
      <w:pPr>
        <w:spacing w:after="0" w:line="240" w:lineRule="auto"/>
        <w:jc w:val="both"/>
        <w:rPr>
          <w:rFonts w:ascii="Times New Roman" w:eastAsia="Times New Roman" w:hAnsi="Times New Roman" w:cs="Times New Roman"/>
          <w:color w:val="000000"/>
          <w:sz w:val="24"/>
          <w:szCs w:val="24"/>
          <w:highlight w:val="white"/>
        </w:rPr>
      </w:pPr>
    </w:p>
    <w:p w14:paraId="0000000E" w14:textId="77777777" w:rsidR="005306D8" w:rsidRPr="001E425D" w:rsidRDefault="001E425D" w:rsidP="001E425D">
      <w:pPr>
        <w:spacing w:after="0" w:line="240" w:lineRule="auto"/>
        <w:jc w:val="both"/>
        <w:rPr>
          <w:rFonts w:ascii="Times New Roman" w:eastAsia="Times New Roman" w:hAnsi="Times New Roman" w:cs="Times New Roman"/>
          <w:sz w:val="24"/>
          <w:szCs w:val="24"/>
        </w:rPr>
      </w:pPr>
      <w:r w:rsidRPr="001E425D">
        <w:rPr>
          <w:rFonts w:ascii="Times New Roman" w:eastAsia="Times New Roman" w:hAnsi="Times New Roman" w:cs="Times New Roman"/>
          <w:color w:val="000000"/>
          <w:sz w:val="24"/>
          <w:szCs w:val="24"/>
          <w:highlight w:val="white"/>
        </w:rPr>
        <w:t xml:space="preserve">У регулярно </w:t>
      </w:r>
      <w:r w:rsidRPr="001E425D">
        <w:rPr>
          <w:rFonts w:ascii="Times New Roman" w:eastAsia="Times New Roman" w:hAnsi="Times New Roman" w:cs="Times New Roman"/>
          <w:sz w:val="24"/>
          <w:szCs w:val="24"/>
          <w:highlight w:val="white"/>
        </w:rPr>
        <w:t>занимающихся</w:t>
      </w:r>
      <w:r w:rsidRPr="001E425D">
        <w:rPr>
          <w:rFonts w:ascii="Times New Roman" w:eastAsia="Times New Roman" w:hAnsi="Times New Roman" w:cs="Times New Roman"/>
          <w:color w:val="000000"/>
          <w:sz w:val="24"/>
          <w:szCs w:val="24"/>
          <w:highlight w:val="white"/>
        </w:rPr>
        <w:t xml:space="preserve"> в секции </w:t>
      </w:r>
      <w:r w:rsidRPr="001E425D">
        <w:rPr>
          <w:rFonts w:ascii="Times New Roman" w:eastAsia="Times New Roman" w:hAnsi="Times New Roman" w:cs="Times New Roman"/>
          <w:sz w:val="24"/>
          <w:szCs w:val="24"/>
          <w:highlight w:val="white"/>
        </w:rPr>
        <w:t xml:space="preserve">детей </w:t>
      </w:r>
      <w:r w:rsidRPr="001E425D">
        <w:rPr>
          <w:rFonts w:ascii="Times New Roman" w:eastAsia="Times New Roman" w:hAnsi="Times New Roman" w:cs="Times New Roman"/>
          <w:color w:val="000000"/>
          <w:sz w:val="24"/>
          <w:szCs w:val="24"/>
          <w:highlight w:val="white"/>
        </w:rPr>
        <w:t xml:space="preserve">отмечен значительный прогресс в развитии баланса, координации, ощущения своего тела в пространстве, в отдельных случаях отмечается прогресс в речевом развитии. Последнее особенно важно, ведь более 40% учеников секции не говорят, а значит, не могут нормально общаться со сверстниками. </w:t>
      </w:r>
      <w:r w:rsidRPr="001E425D">
        <w:rPr>
          <w:rFonts w:ascii="Times New Roman" w:eastAsia="Times New Roman" w:hAnsi="Times New Roman" w:cs="Times New Roman"/>
          <w:sz w:val="24"/>
          <w:szCs w:val="24"/>
        </w:rPr>
        <w:t>В психоэмоциональном плане критериями успеха являются: повышение концентрации внимания, скорости реакции, развитие памяти, способности к имитации, уменьшение тревожности и нежелательного поведения, появление мотивации к достижению целей.</w:t>
      </w:r>
    </w:p>
    <w:p w14:paraId="0000000F" w14:textId="77777777" w:rsidR="005306D8" w:rsidRPr="001E425D" w:rsidRDefault="005306D8" w:rsidP="001E425D">
      <w:pPr>
        <w:spacing w:after="0" w:line="240" w:lineRule="auto"/>
        <w:jc w:val="both"/>
        <w:rPr>
          <w:rFonts w:ascii="Times New Roman" w:eastAsia="Times New Roman" w:hAnsi="Times New Roman" w:cs="Times New Roman"/>
          <w:sz w:val="24"/>
          <w:szCs w:val="24"/>
        </w:rPr>
      </w:pPr>
    </w:p>
    <w:p w14:paraId="00000010" w14:textId="77777777" w:rsidR="005306D8" w:rsidRPr="001E425D" w:rsidRDefault="001E425D" w:rsidP="001E425D">
      <w:pPr>
        <w:spacing w:after="0" w:line="240" w:lineRule="auto"/>
        <w:jc w:val="both"/>
        <w:rPr>
          <w:rFonts w:ascii="Times New Roman" w:eastAsia="Times New Roman" w:hAnsi="Times New Roman" w:cs="Times New Roman"/>
          <w:sz w:val="24"/>
          <w:szCs w:val="24"/>
        </w:rPr>
      </w:pPr>
      <w:r w:rsidRPr="001E425D">
        <w:rPr>
          <w:rFonts w:ascii="Times New Roman" w:eastAsia="Times New Roman" w:hAnsi="Times New Roman" w:cs="Times New Roman"/>
          <w:sz w:val="24"/>
          <w:szCs w:val="24"/>
        </w:rPr>
        <w:t xml:space="preserve">За время существования секция подготовила четырех атлетов Специальной Олимпиады, которые регулярно представляют сборную города Москвы в номинации фигурное катание. Также ребята принимают участие в соревнованиях наравне со спортсменами без особенностей здоровья. </w:t>
      </w:r>
      <w:r w:rsidRPr="001E425D">
        <w:rPr>
          <w:rFonts w:ascii="Times New Roman" w:eastAsia="Times New Roman" w:hAnsi="Times New Roman" w:cs="Times New Roman"/>
          <w:color w:val="000000"/>
          <w:sz w:val="24"/>
          <w:szCs w:val="24"/>
          <w:highlight w:val="white"/>
        </w:rPr>
        <w:t>Для масштабирования проекта разработан обучающий курс для тренеров из регионов России, в который включена авторская методика проекта. </w:t>
      </w:r>
    </w:p>
    <w:p w14:paraId="00000011" w14:textId="77777777" w:rsidR="005306D8" w:rsidRPr="001E425D" w:rsidRDefault="001E425D" w:rsidP="001E425D">
      <w:pPr>
        <w:spacing w:after="0" w:line="240" w:lineRule="auto"/>
        <w:rPr>
          <w:rFonts w:ascii="Times New Roman" w:eastAsia="Times New Roman" w:hAnsi="Times New Roman" w:cs="Times New Roman"/>
          <w:sz w:val="24"/>
          <w:szCs w:val="24"/>
        </w:rPr>
      </w:pPr>
      <w:r w:rsidRPr="001E425D">
        <w:rPr>
          <w:rFonts w:ascii="Times New Roman" w:eastAsia="Times New Roman" w:hAnsi="Times New Roman" w:cs="Times New Roman"/>
          <w:sz w:val="24"/>
          <w:szCs w:val="24"/>
        </w:rPr>
        <w:t xml:space="preserve"> </w:t>
      </w:r>
    </w:p>
    <w:p w14:paraId="00000012" w14:textId="77777777" w:rsidR="005306D8" w:rsidRPr="001E425D" w:rsidRDefault="001E425D" w:rsidP="001E425D">
      <w:pPr>
        <w:spacing w:after="0" w:line="240" w:lineRule="auto"/>
        <w:jc w:val="both"/>
        <w:rPr>
          <w:rFonts w:ascii="Times New Roman" w:eastAsia="Times New Roman" w:hAnsi="Times New Roman" w:cs="Times New Roman"/>
          <w:i/>
          <w:color w:val="000000"/>
          <w:sz w:val="24"/>
          <w:szCs w:val="24"/>
        </w:rPr>
      </w:pPr>
      <w:bookmarkStart w:id="0" w:name="_heading=h.gjdgxs" w:colFirst="0" w:colLast="0"/>
      <w:bookmarkEnd w:id="0"/>
      <w:r w:rsidRPr="001E425D">
        <w:rPr>
          <w:rFonts w:ascii="Times New Roman" w:eastAsia="Times New Roman" w:hAnsi="Times New Roman" w:cs="Times New Roman"/>
          <w:i/>
          <w:color w:val="000000"/>
          <w:sz w:val="24"/>
          <w:szCs w:val="24"/>
        </w:rPr>
        <w:t xml:space="preserve">«Дети с расстройствами аутистического спектра требуют особого подхода — им нелегко влиться в общество, найти друзей. Мы стараемся изменить жизнь как для них, так и для их семей, которые могут чувствовать себя растерянными или не знать как быть дальше. Мы помогаем стать счастливее, а также достичь реального прогресса, который отмечают не только тренеры, но и сами родители. В будущем мы надеемся продолжать расти, охватывать еще больше семей и показывать, что возможности всех и каждого действительно безграничны», — </w:t>
      </w:r>
      <w:r w:rsidRPr="001E425D">
        <w:rPr>
          <w:rFonts w:ascii="Times New Roman" w:eastAsia="Times New Roman" w:hAnsi="Times New Roman" w:cs="Times New Roman"/>
          <w:color w:val="000000"/>
          <w:sz w:val="24"/>
          <w:szCs w:val="24"/>
        </w:rPr>
        <w:t xml:space="preserve">отмечает автор проекта </w:t>
      </w:r>
      <w:r w:rsidRPr="001E425D">
        <w:rPr>
          <w:rFonts w:ascii="Times New Roman" w:eastAsia="Times New Roman" w:hAnsi="Times New Roman" w:cs="Times New Roman"/>
          <w:b/>
          <w:color w:val="000000"/>
          <w:sz w:val="24"/>
          <w:szCs w:val="24"/>
        </w:rPr>
        <w:t>Алина Ахметова</w:t>
      </w:r>
      <w:r w:rsidRPr="001E425D">
        <w:rPr>
          <w:rFonts w:ascii="Times New Roman" w:eastAsia="Times New Roman" w:hAnsi="Times New Roman" w:cs="Times New Roman"/>
          <w:color w:val="000000"/>
          <w:sz w:val="24"/>
          <w:szCs w:val="24"/>
        </w:rPr>
        <w:t>. </w:t>
      </w:r>
    </w:p>
    <w:p w14:paraId="00000013" w14:textId="77777777" w:rsidR="005306D8" w:rsidRPr="001E425D" w:rsidRDefault="001E425D" w:rsidP="001E425D">
      <w:pPr>
        <w:spacing w:before="240" w:after="240" w:line="240" w:lineRule="auto"/>
        <w:jc w:val="both"/>
        <w:rPr>
          <w:rFonts w:ascii="Times New Roman" w:eastAsia="Times New Roman" w:hAnsi="Times New Roman" w:cs="Times New Roman"/>
          <w:color w:val="000000"/>
          <w:sz w:val="24"/>
          <w:szCs w:val="24"/>
        </w:rPr>
      </w:pPr>
      <w:r w:rsidRPr="001E425D">
        <w:rPr>
          <w:rFonts w:ascii="Times New Roman" w:eastAsia="Times New Roman" w:hAnsi="Times New Roman" w:cs="Times New Roman"/>
          <w:color w:val="000000"/>
          <w:sz w:val="24"/>
          <w:szCs w:val="24"/>
          <w:highlight w:val="white"/>
        </w:rPr>
        <w:t xml:space="preserve">Номинация </w:t>
      </w:r>
      <w:r w:rsidRPr="001E425D">
        <w:rPr>
          <w:rFonts w:ascii="Times New Roman" w:eastAsia="Times New Roman" w:hAnsi="Times New Roman" w:cs="Times New Roman"/>
          <w:b/>
          <w:color w:val="000000"/>
          <w:sz w:val="24"/>
          <w:szCs w:val="24"/>
          <w:highlight w:val="white"/>
        </w:rPr>
        <w:t>«Трансформация в спорте»</w:t>
      </w:r>
      <w:r w:rsidRPr="001E425D">
        <w:rPr>
          <w:rFonts w:ascii="Times New Roman" w:eastAsia="Times New Roman" w:hAnsi="Times New Roman" w:cs="Times New Roman"/>
          <w:color w:val="000000"/>
          <w:sz w:val="24"/>
          <w:szCs w:val="24"/>
          <w:highlight w:val="white"/>
        </w:rPr>
        <w:t xml:space="preserve"> создана для проектов, которые развивают </w:t>
      </w:r>
      <w:r w:rsidRPr="001E425D">
        <w:rPr>
          <w:rFonts w:ascii="Times New Roman" w:eastAsia="Times New Roman" w:hAnsi="Times New Roman" w:cs="Times New Roman"/>
          <w:color w:val="000000"/>
          <w:sz w:val="24"/>
          <w:szCs w:val="24"/>
        </w:rPr>
        <w:t xml:space="preserve">программное обеспечение, приложения, агрегаторы и другие цифровые решения для организации спортивной подготовки, анализа тренировочного процесса, продвижения </w:t>
      </w:r>
      <w:proofErr w:type="spellStart"/>
      <w:r w:rsidRPr="001E425D">
        <w:rPr>
          <w:rFonts w:ascii="Times New Roman" w:eastAsia="Times New Roman" w:hAnsi="Times New Roman" w:cs="Times New Roman"/>
          <w:color w:val="000000"/>
          <w:sz w:val="24"/>
          <w:szCs w:val="24"/>
        </w:rPr>
        <w:t>спортивнои</w:t>
      </w:r>
      <w:proofErr w:type="spellEnd"/>
      <w:r w:rsidRPr="001E425D">
        <w:rPr>
          <w:rFonts w:ascii="Times New Roman" w:eastAsia="Times New Roman" w:hAnsi="Times New Roman" w:cs="Times New Roman"/>
          <w:color w:val="000000"/>
          <w:sz w:val="24"/>
          <w:szCs w:val="24"/>
        </w:rPr>
        <w:t xml:space="preserve">̆ культуры и вовлечения </w:t>
      </w:r>
      <w:proofErr w:type="spellStart"/>
      <w:r w:rsidRPr="001E425D">
        <w:rPr>
          <w:rFonts w:ascii="Times New Roman" w:eastAsia="Times New Roman" w:hAnsi="Times New Roman" w:cs="Times New Roman"/>
          <w:color w:val="000000"/>
          <w:sz w:val="24"/>
          <w:szCs w:val="24"/>
        </w:rPr>
        <w:t>людеи</w:t>
      </w:r>
      <w:proofErr w:type="spellEnd"/>
      <w:r w:rsidRPr="001E425D">
        <w:rPr>
          <w:rFonts w:ascii="Times New Roman" w:eastAsia="Times New Roman" w:hAnsi="Times New Roman" w:cs="Times New Roman"/>
          <w:color w:val="000000"/>
          <w:sz w:val="24"/>
          <w:szCs w:val="24"/>
        </w:rPr>
        <w:t xml:space="preserve">̆ в </w:t>
      </w:r>
      <w:proofErr w:type="spellStart"/>
      <w:r w:rsidRPr="001E425D">
        <w:rPr>
          <w:rFonts w:ascii="Times New Roman" w:eastAsia="Times New Roman" w:hAnsi="Times New Roman" w:cs="Times New Roman"/>
          <w:color w:val="000000"/>
          <w:sz w:val="24"/>
          <w:szCs w:val="24"/>
        </w:rPr>
        <w:t>активныи</w:t>
      </w:r>
      <w:proofErr w:type="spellEnd"/>
      <w:r w:rsidRPr="001E425D">
        <w:rPr>
          <w:rFonts w:ascii="Times New Roman" w:eastAsia="Times New Roman" w:hAnsi="Times New Roman" w:cs="Times New Roman"/>
          <w:color w:val="000000"/>
          <w:sz w:val="24"/>
          <w:szCs w:val="24"/>
        </w:rPr>
        <w:t>̆ образ жизни. В номинации принимал</w:t>
      </w:r>
      <w:r w:rsidRPr="001E425D">
        <w:rPr>
          <w:rFonts w:ascii="Times New Roman" w:eastAsia="Times New Roman" w:hAnsi="Times New Roman" w:cs="Times New Roman"/>
          <w:sz w:val="24"/>
          <w:szCs w:val="24"/>
        </w:rPr>
        <w:t xml:space="preserve">и участие 224 инициативы, а победителем </w:t>
      </w:r>
      <w:r w:rsidRPr="001E425D">
        <w:rPr>
          <w:rFonts w:ascii="Times New Roman" w:eastAsia="Times New Roman" w:hAnsi="Times New Roman" w:cs="Times New Roman"/>
          <w:color w:val="000000"/>
          <w:sz w:val="24"/>
          <w:szCs w:val="24"/>
          <w:highlight w:val="white"/>
        </w:rPr>
        <w:t xml:space="preserve">стал проект </w:t>
      </w:r>
      <w:proofErr w:type="spellStart"/>
      <w:r w:rsidRPr="001E425D">
        <w:rPr>
          <w:rFonts w:ascii="Times New Roman" w:eastAsia="Times New Roman" w:hAnsi="Times New Roman" w:cs="Times New Roman"/>
          <w:b/>
          <w:color w:val="000000"/>
          <w:sz w:val="24"/>
          <w:szCs w:val="24"/>
        </w:rPr>
        <w:t>MotherFit</w:t>
      </w:r>
      <w:proofErr w:type="spellEnd"/>
      <w:r w:rsidRPr="001E425D">
        <w:rPr>
          <w:rFonts w:ascii="Times New Roman" w:eastAsia="Times New Roman" w:hAnsi="Times New Roman" w:cs="Times New Roman"/>
          <w:color w:val="000000"/>
          <w:sz w:val="24"/>
          <w:szCs w:val="24"/>
          <w:highlight w:val="white"/>
        </w:rPr>
        <w:t>.</w:t>
      </w:r>
      <w:r w:rsidRPr="001E425D">
        <w:rPr>
          <w:rFonts w:ascii="Times New Roman" w:eastAsia="Times New Roman" w:hAnsi="Times New Roman" w:cs="Times New Roman"/>
          <w:color w:val="000000"/>
          <w:sz w:val="24"/>
          <w:szCs w:val="24"/>
        </w:rPr>
        <w:t xml:space="preserve"> </w:t>
      </w:r>
    </w:p>
    <w:p w14:paraId="00000014" w14:textId="77777777" w:rsidR="005306D8" w:rsidRPr="001E425D" w:rsidRDefault="001E425D" w:rsidP="001E425D">
      <w:pPr>
        <w:spacing w:before="240" w:after="240" w:line="240" w:lineRule="auto"/>
        <w:jc w:val="both"/>
        <w:rPr>
          <w:rFonts w:ascii="Times New Roman" w:eastAsia="Times New Roman" w:hAnsi="Times New Roman" w:cs="Times New Roman"/>
          <w:color w:val="000000"/>
          <w:sz w:val="24"/>
          <w:szCs w:val="24"/>
        </w:rPr>
      </w:pPr>
      <w:r w:rsidRPr="001E425D">
        <w:rPr>
          <w:rFonts w:ascii="Times New Roman" w:eastAsia="Times New Roman" w:hAnsi="Times New Roman" w:cs="Times New Roman"/>
          <w:color w:val="000000"/>
          <w:sz w:val="24"/>
          <w:szCs w:val="24"/>
        </w:rPr>
        <w:t xml:space="preserve">На платформе собраны безопасные и эффективные упражнения для беременных, которые составлены практикующим акушером. Тренировки помогают решить основные проблемы: облегчить боль в спине, избавиться от отеков, подготовить тело к родам. Также есть комплекс упражнений по восстановлению после родов. </w:t>
      </w:r>
    </w:p>
    <w:p w14:paraId="00000015" w14:textId="77777777" w:rsidR="005306D8" w:rsidRPr="001E425D" w:rsidRDefault="001E425D" w:rsidP="001E425D">
      <w:pPr>
        <w:spacing w:before="240" w:after="240" w:line="240" w:lineRule="auto"/>
        <w:jc w:val="both"/>
        <w:rPr>
          <w:rFonts w:ascii="Times New Roman" w:eastAsia="Times New Roman" w:hAnsi="Times New Roman" w:cs="Times New Roman"/>
          <w:color w:val="000000"/>
          <w:sz w:val="24"/>
          <w:szCs w:val="24"/>
        </w:rPr>
      </w:pPr>
      <w:r w:rsidRPr="001E425D">
        <w:rPr>
          <w:rFonts w:ascii="Times New Roman" w:eastAsia="Times New Roman" w:hAnsi="Times New Roman" w:cs="Times New Roman"/>
          <w:color w:val="000000"/>
          <w:sz w:val="24"/>
          <w:szCs w:val="24"/>
        </w:rPr>
        <w:t xml:space="preserve">Поездки в спортзалы и студии, особенно расположенные далеко от дома, беременным не всегда доступны. Платформа позволяет заниматься в любом месте и в удобное время. Проект также сотрудничает с Первым Московским государственным медицинским университетом имени И.М. Сеченова и женскими консультациями. Именно врачи советуют </w:t>
      </w:r>
      <w:r w:rsidRPr="001E425D">
        <w:rPr>
          <w:rFonts w:ascii="Times New Roman" w:eastAsia="Times New Roman" w:hAnsi="Times New Roman" w:cs="Times New Roman"/>
          <w:color w:val="000000"/>
          <w:sz w:val="24"/>
          <w:szCs w:val="24"/>
        </w:rPr>
        <w:lastRenderedPageBreak/>
        <w:t xml:space="preserve">бесплатную платформу тем, кому не противопоказано заниматься физической активностью.  Так как при каждом сроке беременности нагрузка должна отличаться, платформа предлагает упражнения под разные триместры. Всего на ней собрано более 700 упражнений. </w:t>
      </w:r>
    </w:p>
    <w:p w14:paraId="00000016" w14:textId="77777777" w:rsidR="005306D8" w:rsidRPr="001E425D" w:rsidRDefault="001E425D" w:rsidP="001E425D">
      <w:pPr>
        <w:spacing w:after="0" w:line="240" w:lineRule="auto"/>
        <w:jc w:val="both"/>
        <w:rPr>
          <w:rFonts w:ascii="Times New Roman" w:eastAsia="Times New Roman" w:hAnsi="Times New Roman" w:cs="Times New Roman"/>
          <w:color w:val="000000"/>
          <w:sz w:val="24"/>
          <w:szCs w:val="24"/>
        </w:rPr>
      </w:pPr>
      <w:r w:rsidRPr="001E425D">
        <w:rPr>
          <w:rFonts w:ascii="Times New Roman" w:eastAsia="Times New Roman" w:hAnsi="Times New Roman" w:cs="Times New Roman"/>
          <w:color w:val="000000"/>
          <w:sz w:val="24"/>
          <w:szCs w:val="24"/>
        </w:rPr>
        <w:t xml:space="preserve">Приложение доступно на двух языках: русском и английском. Главная цель — дать беременным возможность улучшить свое самочувствие, позволить заниматься безопасными физическими активностями независимо от места проживания и материального положения. На данный момент в проекте зарегистрированы более 2500 пользователей, а в месяц проводится более 5000 сессий. Пока что приложение доступно только для </w:t>
      </w:r>
      <w:proofErr w:type="spellStart"/>
      <w:r w:rsidRPr="001E425D">
        <w:rPr>
          <w:rFonts w:ascii="Times New Roman" w:eastAsia="Times New Roman" w:hAnsi="Times New Roman" w:cs="Times New Roman"/>
          <w:color w:val="000000"/>
          <w:sz w:val="24"/>
          <w:szCs w:val="24"/>
        </w:rPr>
        <w:t>iOS</w:t>
      </w:r>
      <w:proofErr w:type="spellEnd"/>
      <w:r w:rsidRPr="001E425D">
        <w:rPr>
          <w:rFonts w:ascii="Times New Roman" w:eastAsia="Times New Roman" w:hAnsi="Times New Roman" w:cs="Times New Roman"/>
          <w:color w:val="000000"/>
          <w:sz w:val="24"/>
          <w:szCs w:val="24"/>
        </w:rPr>
        <w:t xml:space="preserve">, однако в планах разработчиков создать версию и для </w:t>
      </w:r>
      <w:proofErr w:type="spellStart"/>
      <w:r w:rsidRPr="001E425D">
        <w:rPr>
          <w:rFonts w:ascii="Times New Roman" w:eastAsia="Times New Roman" w:hAnsi="Times New Roman" w:cs="Times New Roman"/>
          <w:color w:val="000000"/>
          <w:sz w:val="24"/>
          <w:szCs w:val="24"/>
        </w:rPr>
        <w:t>Android</w:t>
      </w:r>
      <w:proofErr w:type="spellEnd"/>
      <w:r w:rsidRPr="001E425D">
        <w:rPr>
          <w:rFonts w:ascii="Times New Roman" w:eastAsia="Times New Roman" w:hAnsi="Times New Roman" w:cs="Times New Roman"/>
          <w:color w:val="000000"/>
          <w:sz w:val="24"/>
          <w:szCs w:val="24"/>
        </w:rPr>
        <w:t>. </w:t>
      </w:r>
    </w:p>
    <w:p w14:paraId="00000017" w14:textId="77777777" w:rsidR="005306D8" w:rsidRPr="001E425D" w:rsidRDefault="005306D8" w:rsidP="001E425D">
      <w:pPr>
        <w:spacing w:after="0" w:line="240" w:lineRule="auto"/>
        <w:jc w:val="both"/>
        <w:rPr>
          <w:rFonts w:ascii="Times New Roman" w:eastAsia="Times New Roman" w:hAnsi="Times New Roman" w:cs="Times New Roman"/>
          <w:color w:val="000000"/>
          <w:sz w:val="24"/>
          <w:szCs w:val="24"/>
        </w:rPr>
      </w:pPr>
    </w:p>
    <w:p w14:paraId="00000018" w14:textId="77777777" w:rsidR="005306D8" w:rsidRPr="001E425D" w:rsidRDefault="001E425D" w:rsidP="001E425D">
      <w:pPr>
        <w:spacing w:after="0" w:line="240" w:lineRule="auto"/>
        <w:jc w:val="both"/>
        <w:rPr>
          <w:rFonts w:ascii="Times New Roman" w:eastAsia="Times New Roman" w:hAnsi="Times New Roman" w:cs="Times New Roman"/>
          <w:color w:val="000000"/>
          <w:sz w:val="24"/>
          <w:szCs w:val="24"/>
        </w:rPr>
      </w:pPr>
      <w:r w:rsidRPr="001E425D">
        <w:rPr>
          <w:rFonts w:ascii="Times New Roman" w:eastAsia="Times New Roman" w:hAnsi="Times New Roman" w:cs="Times New Roman"/>
          <w:color w:val="000000"/>
          <w:sz w:val="24"/>
          <w:szCs w:val="24"/>
        </w:rPr>
        <w:t xml:space="preserve">В будущем приложение будет развиваться и перерастет в семейное: добавятся блоки по психологии, гимнастике для малышей, по восстановлению после беременности, правильному питанию до и после родов и так далее. Многие темы будут актуальны и полезны обоим родителям. </w:t>
      </w:r>
    </w:p>
    <w:p w14:paraId="00000019" w14:textId="77777777" w:rsidR="005306D8" w:rsidRPr="001E425D" w:rsidRDefault="001E425D" w:rsidP="001E425D">
      <w:pPr>
        <w:spacing w:line="240" w:lineRule="auto"/>
        <w:jc w:val="both"/>
        <w:rPr>
          <w:rFonts w:ascii="Times New Roman" w:eastAsia="Times New Roman" w:hAnsi="Times New Roman" w:cs="Times New Roman"/>
          <w:i/>
          <w:color w:val="000000"/>
          <w:sz w:val="24"/>
          <w:szCs w:val="24"/>
          <w:highlight w:val="yellow"/>
        </w:rPr>
      </w:pPr>
      <w:r w:rsidRPr="001E425D">
        <w:rPr>
          <w:rFonts w:ascii="Times New Roman" w:eastAsia="Times New Roman" w:hAnsi="Times New Roman" w:cs="Times New Roman"/>
          <w:sz w:val="24"/>
          <w:szCs w:val="24"/>
        </w:rPr>
        <w:br/>
      </w:r>
      <w:r w:rsidRPr="001E425D">
        <w:rPr>
          <w:rFonts w:ascii="Times New Roman" w:eastAsia="Times New Roman" w:hAnsi="Times New Roman" w:cs="Times New Roman"/>
          <w:i/>
          <w:color w:val="000000"/>
          <w:sz w:val="24"/>
          <w:szCs w:val="24"/>
        </w:rPr>
        <w:t>«Гимнастика помогает решить многие проблемы, с которыми сталкиваются беременные. Но тут сразу несколько сложностей: студии могут быть далеко, занятия стоить дорого, да и всегда есть страх навредить ребенку. Чтобы каждая могла заниматься в свое удовольствие, мы создали приложение, которое не только эффективно, но и безопасно. Тренировки подобраны по триместрам практикующим врачом, а советуют платформу в женских консультациях — исключительно тем, кому физическая активность не противопоказана»,</w:t>
      </w:r>
      <w:r w:rsidRPr="001E425D">
        <w:rPr>
          <w:rFonts w:ascii="Times New Roman" w:eastAsia="Times New Roman" w:hAnsi="Times New Roman" w:cs="Times New Roman"/>
          <w:color w:val="000000"/>
          <w:sz w:val="24"/>
          <w:szCs w:val="24"/>
        </w:rPr>
        <w:t xml:space="preserve"> — комментирует автор проекта </w:t>
      </w:r>
      <w:r w:rsidRPr="001E425D">
        <w:rPr>
          <w:rFonts w:ascii="Times New Roman" w:eastAsia="Times New Roman" w:hAnsi="Times New Roman" w:cs="Times New Roman"/>
          <w:b/>
          <w:color w:val="000000"/>
          <w:sz w:val="24"/>
          <w:szCs w:val="24"/>
        </w:rPr>
        <w:t>Диана Дуглас</w:t>
      </w:r>
      <w:r w:rsidRPr="001E425D">
        <w:rPr>
          <w:rFonts w:ascii="Times New Roman" w:eastAsia="Times New Roman" w:hAnsi="Times New Roman" w:cs="Times New Roman"/>
          <w:color w:val="000000"/>
          <w:sz w:val="24"/>
          <w:szCs w:val="24"/>
        </w:rPr>
        <w:t>.</w:t>
      </w:r>
    </w:p>
    <w:p w14:paraId="0000001A" w14:textId="77777777" w:rsidR="005306D8" w:rsidRPr="001E425D" w:rsidRDefault="001E425D" w:rsidP="001E425D">
      <w:pPr>
        <w:spacing w:line="240" w:lineRule="auto"/>
        <w:jc w:val="both"/>
        <w:rPr>
          <w:rFonts w:ascii="Times New Roman" w:eastAsia="Times New Roman" w:hAnsi="Times New Roman" w:cs="Times New Roman"/>
          <w:sz w:val="24"/>
          <w:szCs w:val="24"/>
        </w:rPr>
      </w:pPr>
      <w:r w:rsidRPr="001E425D">
        <w:rPr>
          <w:rFonts w:ascii="Times New Roman" w:eastAsia="Times New Roman" w:hAnsi="Times New Roman" w:cs="Times New Roman"/>
          <w:color w:val="000000"/>
          <w:sz w:val="24"/>
          <w:szCs w:val="24"/>
          <w:highlight w:val="white"/>
        </w:rPr>
        <w:t>В других номинациях конкурса победителями стали: </w:t>
      </w:r>
    </w:p>
    <w:p w14:paraId="0000001B" w14:textId="6FF3B7D6" w:rsidR="005306D8" w:rsidRPr="001E425D" w:rsidRDefault="001E425D" w:rsidP="001E425D">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E425D">
        <w:rPr>
          <w:rFonts w:ascii="Times New Roman" w:eastAsia="Times New Roman" w:hAnsi="Times New Roman" w:cs="Times New Roman"/>
          <w:b/>
          <w:color w:val="000000"/>
          <w:sz w:val="24"/>
          <w:szCs w:val="24"/>
          <w:highlight w:val="white"/>
        </w:rPr>
        <w:t>Обладатель гран-при</w:t>
      </w:r>
      <w:r w:rsidRPr="001E425D">
        <w:rPr>
          <w:rFonts w:ascii="Times New Roman" w:eastAsia="Times New Roman" w:hAnsi="Times New Roman" w:cs="Times New Roman"/>
          <w:color w:val="000000"/>
          <w:sz w:val="24"/>
          <w:szCs w:val="24"/>
          <w:highlight w:val="white"/>
        </w:rPr>
        <w:t xml:space="preserve"> — проект </w:t>
      </w:r>
      <w:r w:rsidRPr="001E425D">
        <w:rPr>
          <w:rFonts w:ascii="Times New Roman" w:eastAsia="Times New Roman" w:hAnsi="Times New Roman" w:cs="Times New Roman"/>
          <w:color w:val="000000"/>
          <w:sz w:val="24"/>
          <w:szCs w:val="24"/>
        </w:rPr>
        <w:t>«Лучший урок физкультуры»</w:t>
      </w:r>
      <w:r w:rsidRPr="001E425D">
        <w:rPr>
          <w:rFonts w:ascii="Times New Roman" w:eastAsia="Times New Roman" w:hAnsi="Times New Roman" w:cs="Times New Roman"/>
          <w:color w:val="000000"/>
          <w:sz w:val="24"/>
          <w:szCs w:val="24"/>
          <w:highlight w:val="white"/>
        </w:rPr>
        <w:t xml:space="preserve"> из Московской области. Проект реализуется с 2021 года и направлен на возрождение культовой игры «</w:t>
      </w:r>
      <w:proofErr w:type="spellStart"/>
      <w:r w:rsidRPr="001E425D">
        <w:rPr>
          <w:rFonts w:ascii="Times New Roman" w:eastAsia="Times New Roman" w:hAnsi="Times New Roman" w:cs="Times New Roman"/>
          <w:color w:val="000000"/>
          <w:sz w:val="24"/>
          <w:szCs w:val="24"/>
          <w:highlight w:val="white"/>
        </w:rPr>
        <w:t>резиночка</w:t>
      </w:r>
      <w:proofErr w:type="spellEnd"/>
      <w:r w:rsidRPr="001E425D">
        <w:rPr>
          <w:rFonts w:ascii="Times New Roman" w:eastAsia="Times New Roman" w:hAnsi="Times New Roman" w:cs="Times New Roman"/>
          <w:color w:val="000000"/>
          <w:sz w:val="24"/>
          <w:szCs w:val="24"/>
          <w:highlight w:val="white"/>
        </w:rPr>
        <w:t>». Авторы проекта также разработали методическое пособие по проведению игровых занятий и организовали дистанционные курсы для педагогов.</w:t>
      </w:r>
    </w:p>
    <w:p w14:paraId="0000001C" w14:textId="77777777" w:rsidR="005306D8" w:rsidRPr="001E425D" w:rsidRDefault="001E425D" w:rsidP="001E425D">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E425D">
        <w:rPr>
          <w:rFonts w:ascii="Times New Roman" w:eastAsia="Times New Roman" w:hAnsi="Times New Roman" w:cs="Times New Roman"/>
          <w:b/>
          <w:color w:val="000000"/>
          <w:sz w:val="24"/>
          <w:szCs w:val="24"/>
          <w:highlight w:val="white"/>
        </w:rPr>
        <w:t>Номинация «Масштаб»</w:t>
      </w:r>
      <w:r w:rsidRPr="001E425D">
        <w:rPr>
          <w:rFonts w:ascii="Times New Roman" w:eastAsia="Times New Roman" w:hAnsi="Times New Roman" w:cs="Times New Roman"/>
          <w:color w:val="000000"/>
          <w:sz w:val="24"/>
          <w:szCs w:val="24"/>
          <w:highlight w:val="white"/>
        </w:rPr>
        <w:t xml:space="preserve"> — </w:t>
      </w:r>
      <w:r w:rsidRPr="001E425D">
        <w:rPr>
          <w:rFonts w:ascii="Times New Roman" w:eastAsia="Times New Roman" w:hAnsi="Times New Roman" w:cs="Times New Roman"/>
          <w:color w:val="000000"/>
          <w:sz w:val="24"/>
          <w:szCs w:val="24"/>
        </w:rPr>
        <w:t xml:space="preserve">российская сеть </w:t>
      </w:r>
      <w:proofErr w:type="spellStart"/>
      <w:r w:rsidRPr="001E425D">
        <w:rPr>
          <w:rFonts w:ascii="Times New Roman" w:eastAsia="Times New Roman" w:hAnsi="Times New Roman" w:cs="Times New Roman"/>
          <w:color w:val="000000"/>
          <w:sz w:val="24"/>
          <w:szCs w:val="24"/>
        </w:rPr>
        <w:t>веломаршрутов</w:t>
      </w:r>
      <w:proofErr w:type="spellEnd"/>
      <w:r w:rsidRPr="001E425D">
        <w:rPr>
          <w:rFonts w:ascii="Times New Roman" w:eastAsia="Times New Roman" w:hAnsi="Times New Roman" w:cs="Times New Roman"/>
          <w:color w:val="000000"/>
          <w:sz w:val="24"/>
          <w:szCs w:val="24"/>
        </w:rPr>
        <w:t xml:space="preserve"> </w:t>
      </w:r>
      <w:proofErr w:type="spellStart"/>
      <w:r w:rsidRPr="001E425D">
        <w:rPr>
          <w:rFonts w:ascii="Times New Roman" w:eastAsia="Times New Roman" w:hAnsi="Times New Roman" w:cs="Times New Roman"/>
          <w:color w:val="000000"/>
          <w:sz w:val="24"/>
          <w:szCs w:val="24"/>
        </w:rPr>
        <w:t>VeloRussia</w:t>
      </w:r>
      <w:proofErr w:type="spellEnd"/>
      <w:r w:rsidRPr="001E425D">
        <w:rPr>
          <w:rFonts w:ascii="Times New Roman" w:eastAsia="Times New Roman" w:hAnsi="Times New Roman" w:cs="Times New Roman"/>
          <w:color w:val="000000"/>
          <w:sz w:val="24"/>
          <w:szCs w:val="24"/>
        </w:rPr>
        <w:t xml:space="preserve"> из Республики Башкортостан. </w:t>
      </w:r>
      <w:r w:rsidRPr="001E425D">
        <w:rPr>
          <w:rFonts w:ascii="Times New Roman" w:eastAsia="Times New Roman" w:hAnsi="Times New Roman" w:cs="Times New Roman"/>
          <w:color w:val="000000"/>
          <w:sz w:val="24"/>
          <w:szCs w:val="24"/>
          <w:highlight w:val="white"/>
        </w:rPr>
        <w:t>Проект позиционирует велотуризм не как спорт, а как интересный, активный и познавательный отдых: он рассчитан на обычных велотуристов без особой физической подготовки и представляет собой готовое решение для самостоятельного велопохода по наиболее интересным местам регионов России.</w:t>
      </w:r>
    </w:p>
    <w:p w14:paraId="0000001D" w14:textId="77777777" w:rsidR="005306D8" w:rsidRPr="001E425D" w:rsidRDefault="001E425D" w:rsidP="001E425D">
      <w:pPr>
        <w:numPr>
          <w:ilvl w:val="0"/>
          <w:numId w:val="1"/>
        </w:numPr>
        <w:spacing w:after="0" w:line="240" w:lineRule="auto"/>
        <w:jc w:val="both"/>
        <w:rPr>
          <w:rFonts w:ascii="Times New Roman" w:eastAsia="Times New Roman" w:hAnsi="Times New Roman" w:cs="Times New Roman"/>
          <w:color w:val="000000"/>
          <w:sz w:val="24"/>
          <w:szCs w:val="24"/>
        </w:rPr>
      </w:pPr>
      <w:r w:rsidRPr="001E425D">
        <w:rPr>
          <w:rFonts w:ascii="Times New Roman" w:eastAsia="Times New Roman" w:hAnsi="Times New Roman" w:cs="Times New Roman"/>
          <w:b/>
          <w:color w:val="000000"/>
          <w:sz w:val="24"/>
          <w:szCs w:val="24"/>
          <w:highlight w:val="white"/>
        </w:rPr>
        <w:t>Номинация «Точка старта»</w:t>
      </w:r>
      <w:r w:rsidRPr="001E425D">
        <w:rPr>
          <w:rFonts w:ascii="Times New Roman" w:eastAsia="Times New Roman" w:hAnsi="Times New Roman" w:cs="Times New Roman"/>
          <w:color w:val="000000"/>
          <w:sz w:val="24"/>
          <w:szCs w:val="24"/>
          <w:highlight w:val="white"/>
        </w:rPr>
        <w:t xml:space="preserve"> —</w:t>
      </w:r>
      <w:r w:rsidRPr="001E425D">
        <w:rPr>
          <w:rFonts w:ascii="Times New Roman" w:eastAsia="Times New Roman" w:hAnsi="Times New Roman" w:cs="Times New Roman"/>
          <w:color w:val="000000"/>
          <w:sz w:val="24"/>
          <w:szCs w:val="24"/>
        </w:rPr>
        <w:t xml:space="preserve"> Академия пляжного волейбола BVC из Санкт-Петербурга. </w:t>
      </w:r>
      <w:r w:rsidRPr="001E425D">
        <w:rPr>
          <w:rFonts w:ascii="Times New Roman" w:eastAsia="Times New Roman" w:hAnsi="Times New Roman" w:cs="Times New Roman"/>
          <w:color w:val="000000"/>
          <w:sz w:val="24"/>
          <w:szCs w:val="24"/>
          <w:highlight w:val="white"/>
        </w:rPr>
        <w:t>Проект существует более 10 лет и обучает взрослых и детей от 5 лет по авторской запатентованной программе с четкой градацией по уровням, аттестацией по теории, практике и физической подготовке. </w:t>
      </w:r>
    </w:p>
    <w:p w14:paraId="0000001E" w14:textId="77777777" w:rsidR="005306D8" w:rsidRPr="001E425D" w:rsidRDefault="001E425D" w:rsidP="001E425D">
      <w:pPr>
        <w:numPr>
          <w:ilvl w:val="0"/>
          <w:numId w:val="1"/>
        </w:numPr>
        <w:spacing w:after="0" w:line="240" w:lineRule="auto"/>
        <w:jc w:val="both"/>
        <w:rPr>
          <w:rFonts w:ascii="Times New Roman" w:eastAsia="Times New Roman" w:hAnsi="Times New Roman" w:cs="Times New Roman"/>
          <w:color w:val="000000"/>
          <w:sz w:val="24"/>
          <w:szCs w:val="24"/>
        </w:rPr>
      </w:pPr>
      <w:r w:rsidRPr="001E425D">
        <w:rPr>
          <w:rFonts w:ascii="Times New Roman" w:eastAsia="Times New Roman" w:hAnsi="Times New Roman" w:cs="Times New Roman"/>
          <w:b/>
          <w:color w:val="000000"/>
          <w:sz w:val="24"/>
          <w:szCs w:val="24"/>
          <w:highlight w:val="white"/>
        </w:rPr>
        <w:t>Номинация «Дети в спорте»</w:t>
      </w:r>
      <w:r w:rsidRPr="001E425D">
        <w:rPr>
          <w:rFonts w:ascii="Times New Roman" w:eastAsia="Times New Roman" w:hAnsi="Times New Roman" w:cs="Times New Roman"/>
          <w:color w:val="000000"/>
          <w:sz w:val="24"/>
          <w:szCs w:val="24"/>
          <w:highlight w:val="white"/>
        </w:rPr>
        <w:t xml:space="preserve"> — «Лучший урок физкультуры. Развитие спортивных прыжков через резинку» из Московской области;</w:t>
      </w:r>
    </w:p>
    <w:p w14:paraId="0000001F" w14:textId="77777777" w:rsidR="005306D8" w:rsidRPr="001E425D" w:rsidRDefault="005306D8" w:rsidP="001E425D">
      <w:pPr>
        <w:spacing w:line="240" w:lineRule="auto"/>
        <w:jc w:val="both"/>
        <w:rPr>
          <w:rFonts w:ascii="Times New Roman" w:eastAsia="Times New Roman" w:hAnsi="Times New Roman" w:cs="Times New Roman"/>
          <w:sz w:val="24"/>
          <w:szCs w:val="24"/>
        </w:rPr>
      </w:pPr>
    </w:p>
    <w:p w14:paraId="00000020" w14:textId="77777777" w:rsidR="005306D8" w:rsidRPr="001E425D" w:rsidRDefault="001E425D" w:rsidP="001E425D">
      <w:pPr>
        <w:spacing w:line="240" w:lineRule="auto"/>
        <w:jc w:val="both"/>
        <w:rPr>
          <w:rFonts w:ascii="Times New Roman" w:eastAsia="Times New Roman" w:hAnsi="Times New Roman" w:cs="Times New Roman"/>
          <w:sz w:val="24"/>
          <w:szCs w:val="24"/>
        </w:rPr>
      </w:pPr>
      <w:r w:rsidRPr="001E425D">
        <w:rPr>
          <w:rFonts w:ascii="Times New Roman" w:eastAsia="Times New Roman" w:hAnsi="Times New Roman" w:cs="Times New Roman"/>
          <w:color w:val="000000"/>
          <w:sz w:val="24"/>
          <w:szCs w:val="24"/>
        </w:rPr>
        <w:t>Партнер конкурса, Континентальная хоккейная лига (КХЛ), взяла на себя роль ментора по развитию проектов и выбрала среди участников «Всероссийский марафон дворового хоккея».</w:t>
      </w:r>
    </w:p>
    <w:p w14:paraId="00000021" w14:textId="77777777" w:rsidR="005306D8" w:rsidRPr="001E425D" w:rsidRDefault="001E425D" w:rsidP="001E425D">
      <w:pPr>
        <w:spacing w:after="0" w:line="240" w:lineRule="auto"/>
        <w:jc w:val="both"/>
        <w:rPr>
          <w:rFonts w:ascii="Times New Roman" w:eastAsia="Times New Roman" w:hAnsi="Times New Roman" w:cs="Times New Roman"/>
          <w:sz w:val="24"/>
          <w:szCs w:val="24"/>
        </w:rPr>
      </w:pPr>
      <w:r w:rsidRPr="001E425D">
        <w:rPr>
          <w:rFonts w:ascii="Times New Roman" w:eastAsia="Times New Roman" w:hAnsi="Times New Roman" w:cs="Times New Roman"/>
          <w:color w:val="000000"/>
          <w:sz w:val="24"/>
          <w:szCs w:val="24"/>
        </w:rPr>
        <w:t>Номинации третьего сезона конкурса также поддерживают: мультиплатформенный оператор Триколор, российский производитель спортивных тренажеров и оборудования IRON KING, программа развития «Другое дело» АНО «Россия — страна возможностей». Национальный портал по поддержке малого и среднего предпринимательства «</w:t>
      </w:r>
      <w:proofErr w:type="spellStart"/>
      <w:r w:rsidRPr="001E425D">
        <w:rPr>
          <w:rFonts w:ascii="Times New Roman" w:eastAsia="Times New Roman" w:hAnsi="Times New Roman" w:cs="Times New Roman"/>
          <w:color w:val="000000"/>
          <w:sz w:val="24"/>
          <w:szCs w:val="24"/>
        </w:rPr>
        <w:t>Мойбизнес.рф</w:t>
      </w:r>
      <w:proofErr w:type="spellEnd"/>
      <w:r w:rsidRPr="001E425D">
        <w:rPr>
          <w:rFonts w:ascii="Times New Roman" w:eastAsia="Times New Roman" w:hAnsi="Times New Roman" w:cs="Times New Roman"/>
          <w:color w:val="000000"/>
          <w:sz w:val="24"/>
          <w:szCs w:val="24"/>
        </w:rPr>
        <w:t xml:space="preserve">» учредил для участников третьего сезона специальный приз «Мой </w:t>
      </w:r>
      <w:r w:rsidRPr="001E425D">
        <w:rPr>
          <w:rFonts w:ascii="Times New Roman" w:eastAsia="Times New Roman" w:hAnsi="Times New Roman" w:cs="Times New Roman"/>
          <w:color w:val="000000"/>
          <w:sz w:val="24"/>
          <w:szCs w:val="24"/>
        </w:rPr>
        <w:lastRenderedPageBreak/>
        <w:t xml:space="preserve">спортивный бизнес». Ход конкурса освещают ведущие СМИ. Информационную поддержку конкурсу оказывает «РБК Life». Российский спортивный интернет-портал Championat.ru, как </w:t>
      </w:r>
      <w:proofErr w:type="spellStart"/>
      <w:r w:rsidRPr="001E425D">
        <w:rPr>
          <w:rFonts w:ascii="Times New Roman" w:eastAsia="Times New Roman" w:hAnsi="Times New Roman" w:cs="Times New Roman"/>
          <w:color w:val="000000"/>
          <w:sz w:val="24"/>
          <w:szCs w:val="24"/>
        </w:rPr>
        <w:t>медиапартнер</w:t>
      </w:r>
      <w:proofErr w:type="spellEnd"/>
      <w:r w:rsidRPr="001E425D">
        <w:rPr>
          <w:rFonts w:ascii="Times New Roman" w:eastAsia="Times New Roman" w:hAnsi="Times New Roman" w:cs="Times New Roman"/>
          <w:color w:val="000000"/>
          <w:sz w:val="24"/>
          <w:szCs w:val="24"/>
        </w:rPr>
        <w:t xml:space="preserve"> «Ты в игре», рассказывает о проектах участников конкурса, а также выступает партнером номинации «Медиа».</w:t>
      </w:r>
    </w:p>
    <w:p w14:paraId="00000022" w14:textId="77777777" w:rsidR="005306D8" w:rsidRPr="001E425D" w:rsidRDefault="005306D8" w:rsidP="001E425D">
      <w:pPr>
        <w:spacing w:line="240" w:lineRule="auto"/>
        <w:rPr>
          <w:sz w:val="24"/>
          <w:szCs w:val="24"/>
        </w:rPr>
      </w:pPr>
    </w:p>
    <w:sectPr w:rsidR="005306D8" w:rsidRPr="001E425D">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72444A"/>
    <w:multiLevelType w:val="multilevel"/>
    <w:tmpl w:val="35845B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443495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6D8"/>
    <w:rsid w:val="00106B1D"/>
    <w:rsid w:val="001E425D"/>
    <w:rsid w:val="005306D8"/>
    <w:rsid w:val="008561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82DEA"/>
  <w15:docId w15:val="{2EE5782E-72EB-4152-9DFF-4E069845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7639"/>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rsid w:val="00AA0C9F"/>
    <w:pPr>
      <w:ind w:left="720"/>
      <w:contextualSpacing/>
    </w:pPr>
  </w:style>
  <w:style w:type="paragraph" w:styleId="a5">
    <w:name w:val="Normal (Web)"/>
    <w:basedOn w:val="a"/>
    <w:uiPriority w:val="99"/>
    <w:semiHidden/>
    <w:unhideWhenUsed/>
    <w:rsid w:val="001509A2"/>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unhideWhenUsed/>
    <w:rsid w:val="00EB58E5"/>
    <w:rPr>
      <w:color w:val="0563C1" w:themeColor="hyperlink"/>
      <w:u w:val="single"/>
    </w:rPr>
  </w:style>
  <w:style w:type="character" w:styleId="a7">
    <w:name w:val="Unresolved Mention"/>
    <w:basedOn w:val="a0"/>
    <w:uiPriority w:val="99"/>
    <w:semiHidden/>
    <w:unhideWhenUsed/>
    <w:rsid w:val="00EB58E5"/>
    <w:rPr>
      <w:color w:val="605E5C"/>
      <w:shd w:val="clear" w:color="auto" w:fill="E1DFDD"/>
    </w:rPr>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733095">
      <w:bodyDiv w:val="1"/>
      <w:marLeft w:val="0"/>
      <w:marRight w:val="0"/>
      <w:marTop w:val="0"/>
      <w:marBottom w:val="0"/>
      <w:divBdr>
        <w:top w:val="none" w:sz="0" w:space="0" w:color="auto"/>
        <w:left w:val="none" w:sz="0" w:space="0" w:color="auto"/>
        <w:bottom w:val="none" w:sz="0" w:space="0" w:color="auto"/>
        <w:right w:val="none" w:sz="0" w:space="0" w:color="auto"/>
      </w:divBdr>
    </w:div>
    <w:div w:id="571426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vtu84WukB6AJBJAqFHUemnpcA==">CgMxLjAyCGguZ2pkZ3hzOAByITFueWM0XzJGOGY1VTRJYVNiYXJZckJISTcyNEJzSFF2Wg==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1501</Words>
  <Characters>8562</Characters>
  <Application>Microsoft Office Word</Application>
  <DocSecurity>0</DocSecurity>
  <Lines>71</Lines>
  <Paragraphs>20</Paragraphs>
  <ScaleCrop>false</ScaleCrop>
  <Company>АНО Национальные Приоритеты</Company>
  <LinksUpToDate>false</LinksUpToDate>
  <CharactersWithSpaces>10043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dc:creator>
  <cp:lastModifiedBy>Анастасия Ефименко</cp:lastModifiedBy>
  <cp:revision>2</cp:revision>
  <dcterms:created xsi:type="dcterms:W3CDTF">2023-06-07T13:36:00Z</dcterms:created>
  <dcterms:modified xsi:type="dcterms:W3CDTF">2023-06-07T13:36:00Z</dcterms:modified>
</cp:coreProperties>
</file>